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D9A75" w14:textId="77777777" w:rsidR="005912B3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GLOSSARY</w:t>
      </w:r>
    </w:p>
    <w:p w14:paraId="1A5B26A4" w14:textId="559B573E" w:rsidR="005912B3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Module 1 Glossary</w:t>
      </w:r>
      <w:r w:rsidR="00E22235">
        <w:rPr>
          <w:rFonts w:ascii="Aptos Display" w:hAnsi="Aptos Display"/>
          <w:b/>
          <w:color w:val="3B2360"/>
          <w:sz w:val="36"/>
        </w:rPr>
        <w:t xml:space="preserve"> </w:t>
      </w:r>
    </w:p>
    <w:p w14:paraId="35E61488" w14:textId="77777777" w:rsidR="005912B3" w:rsidRDefault="005912B3">
      <w:pPr>
        <w:pBdr>
          <w:bottom w:val="single" w:sz="24" w:space="1" w:color="FFC222"/>
        </w:pBdr>
      </w:pPr>
    </w:p>
    <w:p w14:paraId="56AE6CA9" w14:textId="77777777" w:rsidR="005912B3" w:rsidRDefault="00000000">
      <w:pPr>
        <w:spacing w:after="160"/>
      </w:pPr>
      <w:r>
        <w:rPr>
          <w:i/>
          <w:color w:val="7C7B7C"/>
          <w:sz w:val="21"/>
        </w:rPr>
        <w:t>Each term: a one-sentence definition, a one-line course example, and a cross-reference. Reference only — keep it open as you work.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3240"/>
        <w:gridCol w:w="2808"/>
        <w:gridCol w:w="1368"/>
      </w:tblGrid>
      <w:tr w:rsidR="005912B3" w14:paraId="09619F6D" w14:textId="77777777">
        <w:trPr>
          <w:tblHeader/>
        </w:trPr>
        <w:tc>
          <w:tcPr>
            <w:tcW w:w="19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8B85A1" w14:textId="77777777" w:rsidR="005912B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Term</w:t>
            </w:r>
          </w:p>
        </w:tc>
        <w:tc>
          <w:tcPr>
            <w:tcW w:w="324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926375" w14:textId="77777777" w:rsidR="005912B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Definition</w:t>
            </w:r>
          </w:p>
        </w:tc>
        <w:tc>
          <w:tcPr>
            <w:tcW w:w="280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FE3D9E" w14:textId="77777777" w:rsidR="005912B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Course example</w:t>
            </w:r>
          </w:p>
        </w:tc>
        <w:tc>
          <w:tcPr>
            <w:tcW w:w="136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8EC67E" w14:textId="77777777" w:rsidR="005912B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First seen</w:t>
            </w:r>
          </w:p>
        </w:tc>
      </w:tr>
      <w:tr w:rsidR="005912B3" w14:paraId="766F8849" w14:textId="77777777">
        <w:tc>
          <w:tcPr>
            <w:tcW w:w="19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2DCF4D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LLM (large language model)</w:t>
            </w:r>
          </w:p>
        </w:tc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766103" w14:textId="77777777" w:rsidR="005912B3" w:rsidRDefault="00000000">
            <w:pPr>
              <w:spacing w:after="0"/>
            </w:pPr>
            <w:r>
              <w:rPr>
                <w:sz w:val="16"/>
              </w:rPr>
              <w:t>A system trained on large amounts of text that generates output by predicting the most likely next word (token) given everything before it.</w:t>
            </w:r>
          </w:p>
        </w:tc>
        <w:tc>
          <w:tcPr>
            <w:tcW w:w="28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749818" w14:textId="77777777" w:rsidR="005912B3" w:rsidRDefault="00000000">
            <w:pPr>
              <w:spacing w:after="0"/>
            </w:pPr>
            <w:r>
              <w:rPr>
                <w:sz w:val="16"/>
              </w:rPr>
              <w:t>When a student pastes an essay prompt and gets a fluent draft back, an LLM is predicting text — not understanding the assignment.</w:t>
            </w:r>
          </w:p>
        </w:tc>
        <w:tc>
          <w:tcPr>
            <w:tcW w:w="13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FB9427" w14:textId="77777777" w:rsidR="005912B3" w:rsidRDefault="00000000">
            <w:pPr>
              <w:spacing w:after="0"/>
            </w:pPr>
            <w:r>
              <w:rPr>
                <w:sz w:val="16"/>
              </w:rPr>
              <w:t>Lecture 1.2; Co-Intelligence Ch. 1</w:t>
            </w:r>
          </w:p>
        </w:tc>
      </w:tr>
      <w:tr w:rsidR="005912B3" w14:paraId="1CA21270" w14:textId="77777777">
        <w:tc>
          <w:tcPr>
            <w:tcW w:w="19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CC5CD8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Generative AI</w:t>
            </w:r>
          </w:p>
        </w:tc>
        <w:tc>
          <w:tcPr>
            <w:tcW w:w="32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129BEA" w14:textId="77777777" w:rsidR="005912B3" w:rsidRDefault="00000000">
            <w:pPr>
              <w:spacing w:after="0"/>
            </w:pPr>
            <w:r>
              <w:rPr>
                <w:sz w:val="16"/>
              </w:rPr>
              <w:t>AI that produces new text, images, audio, or code rather than only classifying or retrieving existing content.</w:t>
            </w:r>
          </w:p>
        </w:tc>
        <w:tc>
          <w:tcPr>
            <w:tcW w:w="28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F44ADB" w14:textId="77777777" w:rsidR="005912B3" w:rsidRDefault="00000000">
            <w:pPr>
              <w:spacing w:after="0"/>
            </w:pPr>
            <w:r>
              <w:rPr>
                <w:sz w:val="16"/>
              </w:rPr>
              <w:t>A tool that drafts a lab-report introduction is generative AI.</w:t>
            </w:r>
          </w:p>
        </w:tc>
        <w:tc>
          <w:tcPr>
            <w:tcW w:w="136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88E26" w14:textId="77777777" w:rsidR="005912B3" w:rsidRDefault="00000000">
            <w:pPr>
              <w:spacing w:after="0"/>
            </w:pPr>
            <w:r>
              <w:rPr>
                <w:sz w:val="16"/>
              </w:rPr>
              <w:t>Lecture 1.2</w:t>
            </w:r>
          </w:p>
        </w:tc>
      </w:tr>
      <w:tr w:rsidR="005912B3" w14:paraId="4A3938C0" w14:textId="77777777">
        <w:tc>
          <w:tcPr>
            <w:tcW w:w="19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AA02DF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Hallucination</w:t>
            </w:r>
          </w:p>
        </w:tc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CD09E" w14:textId="77777777" w:rsidR="005912B3" w:rsidRDefault="00000000">
            <w:pPr>
              <w:spacing w:after="0"/>
            </w:pPr>
            <w:r>
              <w:rPr>
                <w:sz w:val="16"/>
              </w:rPr>
              <w:t>Fluent, confident output that is factually wrong or fabricated, including invented citations.</w:t>
            </w:r>
          </w:p>
        </w:tc>
        <w:tc>
          <w:tcPr>
            <w:tcW w:w="28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1C32A9" w14:textId="77777777" w:rsidR="005912B3" w:rsidRDefault="00000000">
            <w:pPr>
              <w:spacing w:after="0"/>
            </w:pPr>
            <w:r>
              <w:rPr>
                <w:sz w:val="16"/>
              </w:rPr>
              <w:t>An AI names a real-sounding journal article that does not exist.</w:t>
            </w:r>
          </w:p>
        </w:tc>
        <w:tc>
          <w:tcPr>
            <w:tcW w:w="13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D0617F" w14:textId="77777777" w:rsidR="005912B3" w:rsidRDefault="00000000">
            <w:pPr>
              <w:spacing w:after="0"/>
            </w:pPr>
            <w:r>
              <w:rPr>
                <w:sz w:val="16"/>
              </w:rPr>
              <w:t>Lecture 1.2; Lecture 1.3</w:t>
            </w:r>
          </w:p>
        </w:tc>
      </w:tr>
      <w:tr w:rsidR="005912B3" w14:paraId="5EF6D981" w14:textId="77777777">
        <w:tc>
          <w:tcPr>
            <w:tcW w:w="19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430215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Technical AI literacy</w:t>
            </w:r>
          </w:p>
        </w:tc>
        <w:tc>
          <w:tcPr>
            <w:tcW w:w="32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39B6B" w14:textId="77777777" w:rsidR="005912B3" w:rsidRDefault="00000000">
            <w:pPr>
              <w:spacing w:after="0"/>
            </w:pPr>
            <w:r>
              <w:rPr>
                <w:sz w:val="16"/>
              </w:rPr>
              <w:t>Understanding enough about how AI systems work to recognize their limits (prediction, training data, failure modes).</w:t>
            </w:r>
          </w:p>
        </w:tc>
        <w:tc>
          <w:tcPr>
            <w:tcW w:w="28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5E5621" w14:textId="77777777" w:rsidR="005912B3" w:rsidRDefault="00000000">
            <w:pPr>
              <w:spacing w:after="0"/>
            </w:pPr>
            <w:r>
              <w:rPr>
                <w:sz w:val="16"/>
              </w:rPr>
              <w:t>A student knows a model can fabricate a source, so they verify before citing.</w:t>
            </w:r>
          </w:p>
        </w:tc>
        <w:tc>
          <w:tcPr>
            <w:tcW w:w="136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1AE602" w14:textId="77777777" w:rsidR="005912B3" w:rsidRDefault="00000000">
            <w:pPr>
              <w:spacing w:after="0"/>
            </w:pPr>
            <w:r>
              <w:rPr>
                <w:sz w:val="16"/>
              </w:rPr>
              <w:t>Lecture 1.5; Empowering Learners for the Age of AI</w:t>
            </w:r>
          </w:p>
        </w:tc>
      </w:tr>
      <w:tr w:rsidR="005912B3" w14:paraId="6CDB53FD" w14:textId="77777777">
        <w:tc>
          <w:tcPr>
            <w:tcW w:w="19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031097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Applied AI literacy</w:t>
            </w:r>
          </w:p>
        </w:tc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04BD1" w14:textId="77777777" w:rsidR="005912B3" w:rsidRDefault="00000000">
            <w:pPr>
              <w:spacing w:after="0"/>
            </w:pPr>
            <w:r>
              <w:rPr>
                <w:sz w:val="16"/>
              </w:rPr>
              <w:t>Using AI for a real task with awareness of its limits.</w:t>
            </w:r>
          </w:p>
        </w:tc>
        <w:tc>
          <w:tcPr>
            <w:tcW w:w="28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897E65" w14:textId="77777777" w:rsidR="005912B3" w:rsidRDefault="00000000">
            <w:pPr>
              <w:spacing w:after="0"/>
            </w:pPr>
            <w:r>
              <w:rPr>
                <w:sz w:val="16"/>
              </w:rPr>
              <w:t>A student uses AI to simplify a dense passage to their reading level, then reads the original.</w:t>
            </w:r>
          </w:p>
        </w:tc>
        <w:tc>
          <w:tcPr>
            <w:tcW w:w="13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C2D112" w14:textId="77777777" w:rsidR="005912B3" w:rsidRDefault="00000000">
            <w:pPr>
              <w:spacing w:after="0"/>
            </w:pPr>
            <w:r>
              <w:rPr>
                <w:sz w:val="16"/>
              </w:rPr>
              <w:t>Lecture 1.5</w:t>
            </w:r>
          </w:p>
        </w:tc>
      </w:tr>
      <w:tr w:rsidR="005912B3" w14:paraId="569475B1" w14:textId="77777777">
        <w:tc>
          <w:tcPr>
            <w:tcW w:w="19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31F072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Critical AI literacy</w:t>
            </w:r>
          </w:p>
        </w:tc>
        <w:tc>
          <w:tcPr>
            <w:tcW w:w="32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20FAB" w14:textId="77777777" w:rsidR="005912B3" w:rsidRDefault="00000000">
            <w:pPr>
              <w:spacing w:after="0"/>
            </w:pPr>
            <w:r>
              <w:rPr>
                <w:sz w:val="16"/>
              </w:rPr>
              <w:t>Judging where AI should not be used, where it causes harm, and who governs it.</w:t>
            </w:r>
          </w:p>
        </w:tc>
        <w:tc>
          <w:tcPr>
            <w:tcW w:w="28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7FED30" w14:textId="77777777" w:rsidR="005912B3" w:rsidRDefault="00000000">
            <w:pPr>
              <w:spacing w:after="0"/>
            </w:pPr>
            <w:r>
              <w:rPr>
                <w:sz w:val="16"/>
              </w:rPr>
              <w:t>A student decides to form an interpretation independently because a fluent AI reading flattens ambiguity.</w:t>
            </w:r>
          </w:p>
        </w:tc>
        <w:tc>
          <w:tcPr>
            <w:tcW w:w="136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B0AA7" w14:textId="77777777" w:rsidR="005912B3" w:rsidRDefault="00000000">
            <w:pPr>
              <w:spacing w:after="0"/>
            </w:pPr>
            <w:r>
              <w:rPr>
                <w:sz w:val="16"/>
              </w:rPr>
              <w:t>Lecture 1.5; Teaching AI Ethics</w:t>
            </w:r>
          </w:p>
        </w:tc>
      </w:tr>
      <w:tr w:rsidR="005912B3" w14:paraId="6EBD8E5B" w14:textId="77777777">
        <w:tc>
          <w:tcPr>
            <w:tcW w:w="19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3FD04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Capability drift</w:t>
            </w:r>
          </w:p>
        </w:tc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E43A4" w14:textId="77777777" w:rsidR="005912B3" w:rsidRDefault="00000000">
            <w:pPr>
              <w:spacing w:after="0"/>
            </w:pPr>
            <w:r>
              <w:rPr>
                <w:sz w:val="16"/>
              </w:rPr>
              <w:t>The fact that what AI can and cannot do changes faster than syllabi normally revise.</w:t>
            </w:r>
          </w:p>
        </w:tc>
        <w:tc>
          <w:tcPr>
            <w:tcW w:w="28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35C578" w14:textId="77777777" w:rsidR="005912B3" w:rsidRDefault="00000000">
            <w:pPr>
              <w:spacing w:after="0"/>
            </w:pPr>
            <w:r>
              <w:rPr>
                <w:sz w:val="16"/>
              </w:rPr>
              <w:t>An example that was “AI-proof” last spring is easy for a new model by fall.</w:t>
            </w:r>
          </w:p>
        </w:tc>
        <w:tc>
          <w:tcPr>
            <w:tcW w:w="13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54CBB" w14:textId="77777777" w:rsidR="005912B3" w:rsidRDefault="00000000">
            <w:pPr>
              <w:spacing w:after="0"/>
            </w:pPr>
            <w:r>
              <w:rPr>
                <w:sz w:val="16"/>
              </w:rPr>
              <w:t>Lecture 1.2; Lecture 6.3; Co-Intelligence Ch. 9</w:t>
            </w:r>
          </w:p>
        </w:tc>
      </w:tr>
      <w:tr w:rsidR="005912B3" w14:paraId="77C6C47B" w14:textId="77777777">
        <w:tc>
          <w:tcPr>
            <w:tcW w:w="19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0B2387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Jagged frontier</w:t>
            </w:r>
          </w:p>
        </w:tc>
        <w:tc>
          <w:tcPr>
            <w:tcW w:w="32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EF697" w14:textId="77777777" w:rsidR="005912B3" w:rsidRDefault="00000000">
            <w:pPr>
              <w:spacing w:after="0"/>
            </w:pPr>
            <w:r>
              <w:rPr>
                <w:sz w:val="16"/>
              </w:rPr>
              <w:t>AI's uneven ability: strong at some tasks, surprisingly weak at others, with no clean line between.</w:t>
            </w:r>
          </w:p>
        </w:tc>
        <w:tc>
          <w:tcPr>
            <w:tcW w:w="28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26E522" w14:textId="77777777" w:rsidR="005912B3" w:rsidRDefault="00000000">
            <w:pPr>
              <w:spacing w:after="0"/>
            </w:pPr>
            <w:r>
              <w:rPr>
                <w:sz w:val="16"/>
              </w:rPr>
              <w:t>A model passes a hard exam but miscounts the letters in a word.</w:t>
            </w:r>
          </w:p>
        </w:tc>
        <w:tc>
          <w:tcPr>
            <w:tcW w:w="136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120DF" w14:textId="77777777" w:rsidR="005912B3" w:rsidRDefault="00000000">
            <w:pPr>
              <w:spacing w:after="0"/>
            </w:pPr>
            <w:r>
              <w:rPr>
                <w:sz w:val="16"/>
              </w:rPr>
              <w:t>Lecture 1.2; Co-Intelligence Ch. 1</w:t>
            </w:r>
          </w:p>
        </w:tc>
      </w:tr>
      <w:tr w:rsidR="005912B3" w14:paraId="03652A2E" w14:textId="77777777">
        <w:tc>
          <w:tcPr>
            <w:tcW w:w="19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6C88BD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Post-plagiarism</w:t>
            </w:r>
          </w:p>
        </w:tc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C68BA9" w14:textId="77777777" w:rsidR="005912B3" w:rsidRDefault="00000000">
            <w:pPr>
              <w:spacing w:after="0"/>
            </w:pPr>
            <w:r>
              <w:rPr>
                <w:sz w:val="16"/>
              </w:rPr>
              <w:t>An integrity paradigm (Eaton, 2023) that shifts from proving the absence of AI toward documenting contextually appropriate human–AI collaboration.</w:t>
            </w:r>
          </w:p>
        </w:tc>
        <w:tc>
          <w:tcPr>
            <w:tcW w:w="28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E8936E" w14:textId="77777777" w:rsidR="005912B3" w:rsidRDefault="00000000">
            <w:pPr>
              <w:spacing w:after="0"/>
            </w:pPr>
            <w:r>
              <w:rPr>
                <w:sz w:val="16"/>
              </w:rPr>
              <w:t>A course asks students to document AI use rather than treating all AI use as plagiarism.</w:t>
            </w:r>
          </w:p>
        </w:tc>
        <w:tc>
          <w:tcPr>
            <w:tcW w:w="13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6CD646" w14:textId="77777777" w:rsidR="005912B3" w:rsidRDefault="00000000">
            <w:pPr>
              <w:spacing w:after="0"/>
            </w:pPr>
            <w:r>
              <w:rPr>
                <w:sz w:val="16"/>
              </w:rPr>
              <w:t>Lecture 3.2; Lecture 5.1</w:t>
            </w:r>
          </w:p>
        </w:tc>
      </w:tr>
      <w:tr w:rsidR="005912B3" w14:paraId="2C29EB85" w14:textId="77777777">
        <w:tc>
          <w:tcPr>
            <w:tcW w:w="19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0FC5CE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TILT (Transparency in Learning and Teaching)</w:t>
            </w:r>
          </w:p>
        </w:tc>
        <w:tc>
          <w:tcPr>
            <w:tcW w:w="32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4584A" w14:textId="77777777" w:rsidR="005912B3" w:rsidRDefault="00000000">
            <w:pPr>
              <w:spacing w:after="0"/>
            </w:pPr>
            <w:r>
              <w:rPr>
                <w:sz w:val="16"/>
              </w:rPr>
              <w:t>A framework that makes an assignment's Purpose, Task, and Criteria explicit (Winkelmes, 2013).</w:t>
            </w:r>
          </w:p>
        </w:tc>
        <w:tc>
          <w:tcPr>
            <w:tcW w:w="28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5BCA4E" w14:textId="77777777" w:rsidR="005912B3" w:rsidRDefault="00000000">
            <w:pPr>
              <w:spacing w:after="0"/>
            </w:pPr>
            <w:r>
              <w:rPr>
                <w:sz w:val="16"/>
              </w:rPr>
              <w:t>An assignment states why it matters, what to do, and what counts as good work.</w:t>
            </w:r>
          </w:p>
        </w:tc>
        <w:tc>
          <w:tcPr>
            <w:tcW w:w="136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CC763" w14:textId="77777777" w:rsidR="005912B3" w:rsidRDefault="00000000">
            <w:pPr>
              <w:spacing w:after="0"/>
            </w:pPr>
            <w:r>
              <w:rPr>
                <w:sz w:val="16"/>
              </w:rPr>
              <w:t>Used in every module</w:t>
            </w:r>
          </w:p>
        </w:tc>
      </w:tr>
      <w:tr w:rsidR="005912B3" w14:paraId="28EF1CCE" w14:textId="77777777">
        <w:tc>
          <w:tcPr>
            <w:tcW w:w="19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3D1CE4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AIAS (AI Assessment Scale)</w:t>
            </w:r>
          </w:p>
        </w:tc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8A2CEC" w14:textId="77777777" w:rsidR="005912B3" w:rsidRDefault="00000000">
            <w:pPr>
              <w:spacing w:after="0"/>
            </w:pPr>
            <w:r>
              <w:rPr>
                <w:sz w:val="16"/>
              </w:rPr>
              <w:t>A five-level shared vocabulary (Furze, Perkins, Roe) for naming permitted AI use on a task — vocabulary, not an integrity policy.</w:t>
            </w:r>
          </w:p>
        </w:tc>
        <w:tc>
          <w:tcPr>
            <w:tcW w:w="28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EA2842" w14:textId="77777777" w:rsidR="005912B3" w:rsidRDefault="00000000">
            <w:pPr>
              <w:spacing w:after="0"/>
            </w:pPr>
            <w:r>
              <w:rPr>
                <w:sz w:val="16"/>
              </w:rPr>
              <w:t>A quiz is Level 1 (no AI); a project is Level 3 (documented collaboration).</w:t>
            </w:r>
          </w:p>
        </w:tc>
        <w:tc>
          <w:tcPr>
            <w:tcW w:w="13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7539A" w14:textId="77777777" w:rsidR="005912B3" w:rsidRDefault="00000000">
            <w:pPr>
              <w:spacing w:after="0"/>
            </w:pPr>
            <w:r>
              <w:rPr>
                <w:sz w:val="16"/>
              </w:rPr>
              <w:t>Lecture 3.2</w:t>
            </w:r>
          </w:p>
        </w:tc>
      </w:tr>
      <w:tr w:rsidR="005912B3" w14:paraId="4251DD14" w14:textId="77777777">
        <w:tc>
          <w:tcPr>
            <w:tcW w:w="19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0C6DA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UDL (Universal Design for Learning)</w:t>
            </w:r>
          </w:p>
        </w:tc>
        <w:tc>
          <w:tcPr>
            <w:tcW w:w="32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4985FF" w14:textId="77777777" w:rsidR="005912B3" w:rsidRDefault="00000000">
            <w:pPr>
              <w:spacing w:after="0"/>
            </w:pPr>
            <w:r>
              <w:rPr>
                <w:sz w:val="16"/>
              </w:rPr>
              <w:t>Designing for learner variability from the start — multiple means of engagement, representation, and expression (CAST).</w:t>
            </w:r>
          </w:p>
        </w:tc>
        <w:tc>
          <w:tcPr>
            <w:tcW w:w="28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63138" w14:textId="77777777" w:rsidR="005912B3" w:rsidRDefault="00000000">
            <w:pPr>
              <w:spacing w:after="0"/>
            </w:pPr>
            <w:r>
              <w:rPr>
                <w:sz w:val="16"/>
              </w:rPr>
              <w:t>Providing a plain-language source summary so a barrier does not block the learning goal.</w:t>
            </w:r>
          </w:p>
        </w:tc>
        <w:tc>
          <w:tcPr>
            <w:tcW w:w="136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BB2A47" w14:textId="77777777" w:rsidR="005912B3" w:rsidRDefault="00000000">
            <w:pPr>
              <w:spacing w:after="0"/>
            </w:pPr>
            <w:r>
              <w:rPr>
                <w:sz w:val="16"/>
              </w:rPr>
              <w:t>Used course-wide</w:t>
            </w:r>
          </w:p>
        </w:tc>
      </w:tr>
      <w:tr w:rsidR="005912B3" w14:paraId="52DE0C36" w14:textId="77777777">
        <w:tc>
          <w:tcPr>
            <w:tcW w:w="19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9B28B2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lastRenderedPageBreak/>
              <w:t>Cognitive Sanctuary</w:t>
            </w:r>
          </w:p>
        </w:tc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52C1A" w14:textId="77777777" w:rsidR="005912B3" w:rsidRDefault="00000000">
            <w:pPr>
              <w:spacing w:after="0"/>
            </w:pPr>
            <w:r>
              <w:rPr>
                <w:sz w:val="16"/>
              </w:rPr>
              <w:t>A bounded course moment where students do essential thinking without AI substitution.</w:t>
            </w:r>
          </w:p>
        </w:tc>
        <w:tc>
          <w:tcPr>
            <w:tcW w:w="28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29A974" w14:textId="77777777" w:rsidR="005912B3" w:rsidRDefault="00000000">
            <w:pPr>
              <w:spacing w:after="0"/>
            </w:pPr>
            <w:r>
              <w:rPr>
                <w:sz w:val="16"/>
              </w:rPr>
              <w:t>A 10-minute in-class note explaining an anomalous result.</w:t>
            </w:r>
          </w:p>
        </w:tc>
        <w:tc>
          <w:tcPr>
            <w:tcW w:w="13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68FF8" w14:textId="77777777" w:rsidR="005912B3" w:rsidRDefault="00000000">
            <w:pPr>
              <w:spacing w:after="0"/>
            </w:pPr>
            <w:r>
              <w:rPr>
                <w:sz w:val="16"/>
              </w:rPr>
              <w:t>Lecture 2.1</w:t>
            </w:r>
          </w:p>
        </w:tc>
      </w:tr>
      <w:tr w:rsidR="005912B3" w14:paraId="6D1564B2" w14:textId="77777777">
        <w:tc>
          <w:tcPr>
            <w:tcW w:w="19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875BC5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Core Intellectual Substance</w:t>
            </w:r>
          </w:p>
        </w:tc>
        <w:tc>
          <w:tcPr>
            <w:tcW w:w="32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85A7B" w14:textId="77777777" w:rsidR="005912B3" w:rsidRDefault="00000000">
            <w:pPr>
              <w:spacing w:after="0"/>
            </w:pPr>
            <w:r>
              <w:rPr>
                <w:sz w:val="16"/>
              </w:rPr>
              <w:t>The thinking, judgment, and final claims a student must own — the work that cannot be outsourced without changing what the assignment means.</w:t>
            </w:r>
          </w:p>
        </w:tc>
        <w:tc>
          <w:tcPr>
            <w:tcW w:w="28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13BFDB" w14:textId="77777777" w:rsidR="005912B3" w:rsidRDefault="00000000">
            <w:pPr>
              <w:spacing w:after="0"/>
            </w:pPr>
            <w:r>
              <w:rPr>
                <w:sz w:val="16"/>
              </w:rPr>
              <w:t>In a writing course, the argument; in a clinical course, calibrated judgment.</w:t>
            </w:r>
          </w:p>
        </w:tc>
        <w:tc>
          <w:tcPr>
            <w:tcW w:w="136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B3FD9E" w14:textId="77777777" w:rsidR="005912B3" w:rsidRDefault="00000000">
            <w:pPr>
              <w:spacing w:after="0"/>
            </w:pPr>
            <w:r>
              <w:rPr>
                <w:sz w:val="16"/>
              </w:rPr>
              <w:t>Lecture 5.2</w:t>
            </w:r>
          </w:p>
        </w:tc>
      </w:tr>
      <w:tr w:rsidR="005912B3" w14:paraId="519369E2" w14:textId="77777777">
        <w:tc>
          <w:tcPr>
            <w:tcW w:w="19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4F9BF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Skeptic's Charter</w:t>
            </w:r>
          </w:p>
        </w:tc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AE029B" w14:textId="77777777" w:rsidR="005912B3" w:rsidRDefault="00000000">
            <w:pPr>
              <w:spacing w:after="0"/>
            </w:pPr>
            <w:r>
              <w:rPr>
                <w:sz w:val="16"/>
              </w:rPr>
              <w:t>A one-page document a participant signs in Module 1 naming what AI must not damage in their teaching; reopened in Module 6.</w:t>
            </w:r>
          </w:p>
        </w:tc>
        <w:tc>
          <w:tcPr>
            <w:tcW w:w="28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A6D591" w14:textId="77777777" w:rsidR="005912B3" w:rsidRDefault="00000000">
            <w:pPr>
              <w:spacing w:after="0"/>
            </w:pPr>
            <w:r>
              <w:rPr>
                <w:sz w:val="16"/>
              </w:rPr>
              <w:t>“AI must not damage my students' ownership of an argument.”</w:t>
            </w:r>
          </w:p>
        </w:tc>
        <w:tc>
          <w:tcPr>
            <w:tcW w:w="13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5BECAD" w14:textId="77777777" w:rsidR="005912B3" w:rsidRDefault="00000000">
            <w:pPr>
              <w:spacing w:after="0"/>
            </w:pPr>
            <w:r>
              <w:rPr>
                <w:sz w:val="16"/>
              </w:rPr>
              <w:t>Lecture 1.1; Module 6</w:t>
            </w:r>
          </w:p>
        </w:tc>
      </w:tr>
      <w:tr w:rsidR="005912B3" w14:paraId="1E4CAFEA" w14:textId="77777777">
        <w:tc>
          <w:tcPr>
            <w:tcW w:w="19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1F66B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Safety Gap</w:t>
            </w:r>
          </w:p>
        </w:tc>
        <w:tc>
          <w:tcPr>
            <w:tcW w:w="32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672F41" w14:textId="77777777" w:rsidR="005912B3" w:rsidRDefault="00000000">
            <w:pPr>
              <w:spacing w:after="0"/>
            </w:pPr>
            <w:r>
              <w:rPr>
                <w:sz w:val="16"/>
              </w:rPr>
              <w:t>The distance between what a student can produce with AI and what they can independently demonstrate.</w:t>
            </w:r>
          </w:p>
        </w:tc>
        <w:tc>
          <w:tcPr>
            <w:tcW w:w="28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8C95EC" w14:textId="77777777" w:rsidR="005912B3" w:rsidRDefault="00000000">
            <w:pPr>
              <w:spacing w:after="0"/>
            </w:pPr>
            <w:r>
              <w:rPr>
                <w:sz w:val="16"/>
              </w:rPr>
              <w:t>A polished essay the student cannot discuss in conversation.</w:t>
            </w:r>
          </w:p>
        </w:tc>
        <w:tc>
          <w:tcPr>
            <w:tcW w:w="136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05940" w14:textId="77777777" w:rsidR="005912B3" w:rsidRDefault="00000000">
            <w:pPr>
              <w:spacing w:after="0"/>
            </w:pPr>
            <w:r>
              <w:rPr>
                <w:sz w:val="16"/>
              </w:rPr>
              <w:t>Lecture 2.1</w:t>
            </w:r>
          </w:p>
        </w:tc>
      </w:tr>
      <w:tr w:rsidR="005912B3" w14:paraId="7E9349E1" w14:textId="77777777">
        <w:tc>
          <w:tcPr>
            <w:tcW w:w="19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05584E" w14:textId="77777777" w:rsidR="005912B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Productive struggle / Needless friction</w:t>
            </w:r>
          </w:p>
        </w:tc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9A04D" w14:textId="77777777" w:rsidR="005912B3" w:rsidRDefault="00000000">
            <w:pPr>
              <w:spacing w:after="0"/>
            </w:pPr>
            <w:r>
              <w:rPr>
                <w:sz w:val="16"/>
              </w:rPr>
              <w:t>Productive struggle is difficulty that builds the schema; needless friction blocks access without building anything. Both feel like effort; only one is the learning.</w:t>
            </w:r>
          </w:p>
        </w:tc>
        <w:tc>
          <w:tcPr>
            <w:tcW w:w="28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27561A" w14:textId="77777777" w:rsidR="005912B3" w:rsidRDefault="00000000">
            <w:pPr>
              <w:spacing w:after="0"/>
            </w:pPr>
            <w:r>
              <w:rPr>
                <w:sz w:val="16"/>
              </w:rPr>
              <w:t>Drafting a claim = productive; decoding an archaic file format = needless.</w:t>
            </w:r>
          </w:p>
        </w:tc>
        <w:tc>
          <w:tcPr>
            <w:tcW w:w="136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F2320" w14:textId="77777777" w:rsidR="005912B3" w:rsidRDefault="00000000">
            <w:pPr>
              <w:spacing w:after="0"/>
            </w:pPr>
            <w:r>
              <w:rPr>
                <w:sz w:val="16"/>
              </w:rPr>
              <w:t>Lecture 2.2</w:t>
            </w:r>
          </w:p>
        </w:tc>
      </w:tr>
    </w:tbl>
    <w:p w14:paraId="738632F9" w14:textId="77777777" w:rsidR="0006495F" w:rsidRDefault="0006495F"/>
    <w:sectPr w:rsidR="0006495F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A84F7" w14:textId="77777777" w:rsidR="0006495F" w:rsidRDefault="0006495F">
      <w:pPr>
        <w:spacing w:after="0" w:line="240" w:lineRule="auto"/>
      </w:pPr>
      <w:r>
        <w:separator/>
      </w:r>
    </w:p>
  </w:endnote>
  <w:endnote w:type="continuationSeparator" w:id="0">
    <w:p w14:paraId="13F69C71" w14:textId="77777777" w:rsidR="0006495F" w:rsidRDefault="00064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FA89" w14:textId="77777777" w:rsidR="005912B3" w:rsidRDefault="00000000">
    <w:pPr>
      <w:pStyle w:val="Footer"/>
    </w:pPr>
    <w:r>
      <w:rPr>
        <w:color w:val="7C7B7C"/>
        <w:sz w:val="15"/>
      </w:rPr>
      <w:t>Teaching with AI · Module 1 · Glossary | Reference | Source: Course Design Map v2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E22235">
      <w:rPr>
        <w:color w:val="7C7B7C"/>
        <w:sz w:val="15"/>
      </w:rPr>
      <w:fldChar w:fldCharType="separate"/>
    </w:r>
    <w:r w:rsidR="00E22235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E22235">
      <w:rPr>
        <w:color w:val="7C7B7C"/>
        <w:sz w:val="15"/>
      </w:rPr>
      <w:fldChar w:fldCharType="separate"/>
    </w:r>
    <w:r w:rsidR="00E22235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A74A8" w14:textId="77777777" w:rsidR="0006495F" w:rsidRDefault="0006495F">
      <w:pPr>
        <w:spacing w:after="0" w:line="240" w:lineRule="auto"/>
      </w:pPr>
      <w:r>
        <w:separator/>
      </w:r>
    </w:p>
  </w:footnote>
  <w:footnote w:type="continuationSeparator" w:id="0">
    <w:p w14:paraId="2A40E94E" w14:textId="77777777" w:rsidR="0006495F" w:rsidRDefault="00064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4305602">
    <w:abstractNumId w:val="8"/>
  </w:num>
  <w:num w:numId="2" w16cid:durableId="794913456">
    <w:abstractNumId w:val="6"/>
  </w:num>
  <w:num w:numId="3" w16cid:durableId="407114088">
    <w:abstractNumId w:val="5"/>
  </w:num>
  <w:num w:numId="4" w16cid:durableId="1675691661">
    <w:abstractNumId w:val="4"/>
  </w:num>
  <w:num w:numId="5" w16cid:durableId="1455634347">
    <w:abstractNumId w:val="7"/>
  </w:num>
  <w:num w:numId="6" w16cid:durableId="1032339554">
    <w:abstractNumId w:val="3"/>
  </w:num>
  <w:num w:numId="7" w16cid:durableId="447243707">
    <w:abstractNumId w:val="2"/>
  </w:num>
  <w:num w:numId="8" w16cid:durableId="975531940">
    <w:abstractNumId w:val="1"/>
  </w:num>
  <w:num w:numId="9" w16cid:durableId="122725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95F"/>
    <w:rsid w:val="0015074B"/>
    <w:rsid w:val="0029639D"/>
    <w:rsid w:val="00326F90"/>
    <w:rsid w:val="005912B3"/>
    <w:rsid w:val="00AA1D8D"/>
    <w:rsid w:val="00B47730"/>
    <w:rsid w:val="00CB0664"/>
    <w:rsid w:val="00CC22A7"/>
    <w:rsid w:val="00E222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901009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2026-06-10T21:17:00Z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3992bc05-a7f3-4072-ab77-d800130e2945</vt:lpwstr>
  </property>
</Properties>
</file>