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72D4A" w14:textId="77777777" w:rsidR="00F16952" w:rsidRDefault="00000000">
      <w:pPr>
        <w:shd w:val="clear" w:color="auto" w:fill="3B2360"/>
        <w:spacing w:after="40"/>
      </w:pPr>
      <w:r>
        <w:rPr>
          <w:rFonts w:ascii="Aptos Display" w:hAnsi="Aptos Display"/>
          <w:b/>
          <w:color w:val="FFC222"/>
          <w:sz w:val="20"/>
        </w:rPr>
        <w:t xml:space="preserve">  TEACHING WITH ARTIFICIAL INTELLIGENCE</w:t>
      </w:r>
    </w:p>
    <w:p w14:paraId="7E514D77" w14:textId="77777777" w:rsidR="00F16952" w:rsidRDefault="00000000">
      <w:pPr>
        <w:spacing w:before="40" w:after="20"/>
      </w:pPr>
      <w:r>
        <w:rPr>
          <w:rFonts w:ascii="Aptos Display" w:hAnsi="Aptos Display"/>
          <w:b/>
          <w:color w:val="3B2360"/>
          <w:sz w:val="36"/>
        </w:rPr>
        <w:t>Module 2 — Friction Audit</w:t>
      </w:r>
    </w:p>
    <w:p w14:paraId="1015C96A" w14:textId="77777777" w:rsidR="00F16952" w:rsidRDefault="00F16952">
      <w:pPr>
        <w:pBdr>
          <w:bottom w:val="single" w:sz="24" w:space="1" w:color="FFC222"/>
        </w:pBdr>
      </w:pPr>
    </w:p>
    <w:p w14:paraId="2EDCB2AA" w14:textId="77777777" w:rsidR="00F16952" w:rsidRDefault="00000000">
      <w:r>
        <w:rPr>
          <w:i/>
          <w:color w:val="7C7B7C"/>
          <w:sz w:val="21"/>
        </w:rPr>
        <w:t>Distinguish productive struggle from needless friction, find the Safety Gap, and design one Cognitive Sanctuary, one Access Repair, and a bounded AI posture.</w:t>
      </w:r>
    </w:p>
    <w:tbl>
      <w:tblPr>
        <w:tblW w:w="0" w:type="auto"/>
        <w:tblBorders>
          <w:top w:val="single" w:sz="4" w:space="0" w:color="D8D3E2"/>
          <w:left w:val="single" w:sz="4" w:space="0" w:color="D8D3E2"/>
          <w:bottom w:val="single" w:sz="4" w:space="0" w:color="D8D3E2"/>
          <w:right w:val="single" w:sz="4" w:space="0" w:color="D8D3E2"/>
          <w:insideH w:val="single" w:sz="4" w:space="0" w:color="D8D3E2"/>
          <w:insideV w:val="single" w:sz="4" w:space="0" w:color="D8D3E2"/>
        </w:tblBorders>
        <w:tblLayout w:type="fixed"/>
        <w:tblLook w:val="04A0" w:firstRow="1" w:lastRow="0" w:firstColumn="1" w:lastColumn="0" w:noHBand="0" w:noVBand="1"/>
      </w:tblPr>
      <w:tblGrid>
        <w:gridCol w:w="3312"/>
        <w:gridCol w:w="6048"/>
      </w:tblGrid>
      <w:tr w:rsidR="00F16952" w14:paraId="39782299" w14:textId="77777777">
        <w:tc>
          <w:tcPr>
            <w:tcW w:w="3312" w:type="dxa"/>
            <w:shd w:val="clear" w:color="auto" w:fill="ECE7F2"/>
            <w:tcMar>
              <w:top w:w="60" w:type="dxa"/>
              <w:left w:w="100" w:type="dxa"/>
              <w:bottom w:w="60" w:type="dxa"/>
              <w:right w:w="100" w:type="dxa"/>
            </w:tcMar>
          </w:tcPr>
          <w:p w14:paraId="63BEDE5A" w14:textId="77777777" w:rsidR="00F16952" w:rsidRDefault="00000000">
            <w:pPr>
              <w:spacing w:after="20"/>
            </w:pPr>
            <w:r>
              <w:rPr>
                <w:b/>
                <w:color w:val="3B2360"/>
                <w:sz w:val="19"/>
              </w:rPr>
              <w:t>Participant name</w:t>
            </w:r>
          </w:p>
        </w:tc>
        <w:tc>
          <w:tcPr>
            <w:tcW w:w="6048" w:type="dxa"/>
            <w:tcMar>
              <w:top w:w="60" w:type="dxa"/>
              <w:left w:w="100" w:type="dxa"/>
              <w:bottom w:w="60" w:type="dxa"/>
              <w:right w:w="100" w:type="dxa"/>
            </w:tcMar>
          </w:tcPr>
          <w:p w14:paraId="2C64FE2F" w14:textId="77777777" w:rsidR="00F16952" w:rsidRDefault="00000000">
            <w:pPr>
              <w:spacing w:after="20"/>
            </w:pPr>
            <w:r>
              <w:rPr>
                <w:sz w:val="19"/>
              </w:rPr>
              <w:t>______________________________</w:t>
            </w:r>
          </w:p>
        </w:tc>
      </w:tr>
      <w:tr w:rsidR="00F16952" w14:paraId="3FD41BAA" w14:textId="77777777">
        <w:tc>
          <w:tcPr>
            <w:tcW w:w="3312" w:type="dxa"/>
            <w:shd w:val="clear" w:color="auto" w:fill="ECE7F2"/>
            <w:tcMar>
              <w:top w:w="60" w:type="dxa"/>
              <w:left w:w="100" w:type="dxa"/>
              <w:bottom w:w="60" w:type="dxa"/>
              <w:right w:w="100" w:type="dxa"/>
            </w:tcMar>
          </w:tcPr>
          <w:p w14:paraId="50D41309" w14:textId="77777777" w:rsidR="00F16952" w:rsidRDefault="00000000">
            <w:pPr>
              <w:spacing w:after="20"/>
            </w:pPr>
            <w:r>
              <w:rPr>
                <w:b/>
                <w:color w:val="3B2360"/>
                <w:sz w:val="19"/>
              </w:rPr>
              <w:t>Course / Synthetic Packet #</w:t>
            </w:r>
          </w:p>
        </w:tc>
        <w:tc>
          <w:tcPr>
            <w:tcW w:w="6048" w:type="dxa"/>
            <w:tcMar>
              <w:top w:w="60" w:type="dxa"/>
              <w:left w:w="100" w:type="dxa"/>
              <w:bottom w:w="60" w:type="dxa"/>
              <w:right w:w="100" w:type="dxa"/>
            </w:tcMar>
          </w:tcPr>
          <w:p w14:paraId="72EB16BC" w14:textId="77777777" w:rsidR="00F16952" w:rsidRDefault="00000000">
            <w:pPr>
              <w:spacing w:after="20"/>
            </w:pPr>
            <w:r>
              <w:rPr>
                <w:sz w:val="19"/>
              </w:rPr>
              <w:t>______________________________</w:t>
            </w:r>
          </w:p>
        </w:tc>
      </w:tr>
      <w:tr w:rsidR="00F16952" w14:paraId="3F4671D8" w14:textId="77777777">
        <w:tc>
          <w:tcPr>
            <w:tcW w:w="3312" w:type="dxa"/>
            <w:shd w:val="clear" w:color="auto" w:fill="ECE7F2"/>
            <w:tcMar>
              <w:top w:w="60" w:type="dxa"/>
              <w:left w:w="100" w:type="dxa"/>
              <w:bottom w:w="60" w:type="dxa"/>
              <w:right w:w="100" w:type="dxa"/>
            </w:tcMar>
          </w:tcPr>
          <w:p w14:paraId="47361BDA" w14:textId="77777777" w:rsidR="00F16952" w:rsidRDefault="00000000">
            <w:pPr>
              <w:spacing w:after="20"/>
            </w:pPr>
            <w:r>
              <w:rPr>
                <w:b/>
                <w:color w:val="3B2360"/>
                <w:sz w:val="19"/>
              </w:rPr>
              <w:t>Date</w:t>
            </w:r>
          </w:p>
        </w:tc>
        <w:tc>
          <w:tcPr>
            <w:tcW w:w="6048" w:type="dxa"/>
            <w:tcMar>
              <w:top w:w="60" w:type="dxa"/>
              <w:left w:w="100" w:type="dxa"/>
              <w:bottom w:w="60" w:type="dxa"/>
              <w:right w:w="100" w:type="dxa"/>
            </w:tcMar>
          </w:tcPr>
          <w:p w14:paraId="01D764E6" w14:textId="77777777" w:rsidR="00F16952" w:rsidRDefault="00000000">
            <w:pPr>
              <w:spacing w:after="20"/>
            </w:pPr>
            <w:r>
              <w:rPr>
                <w:sz w:val="19"/>
              </w:rPr>
              <w:t>____________________</w:t>
            </w:r>
          </w:p>
        </w:tc>
      </w:tr>
      <w:tr w:rsidR="00F16952" w14:paraId="785F4B5D" w14:textId="77777777">
        <w:tc>
          <w:tcPr>
            <w:tcW w:w="3312" w:type="dxa"/>
            <w:shd w:val="clear" w:color="auto" w:fill="ECE7F2"/>
            <w:tcMar>
              <w:top w:w="60" w:type="dxa"/>
              <w:left w:w="100" w:type="dxa"/>
              <w:bottom w:w="60" w:type="dxa"/>
              <w:right w:w="100" w:type="dxa"/>
            </w:tcMar>
          </w:tcPr>
          <w:p w14:paraId="0C8A3E58" w14:textId="77777777" w:rsidR="00F16952" w:rsidRDefault="00000000">
            <w:pPr>
              <w:spacing w:after="20"/>
            </w:pPr>
            <w:r>
              <w:rPr>
                <w:b/>
                <w:color w:val="3B2360"/>
                <w:sz w:val="19"/>
              </w:rPr>
              <w:t>Estimated completion time</w:t>
            </w:r>
          </w:p>
        </w:tc>
        <w:tc>
          <w:tcPr>
            <w:tcW w:w="6048" w:type="dxa"/>
            <w:tcMar>
              <w:top w:w="60" w:type="dxa"/>
              <w:left w:w="100" w:type="dxa"/>
              <w:bottom w:w="60" w:type="dxa"/>
              <w:right w:w="100" w:type="dxa"/>
            </w:tcMar>
          </w:tcPr>
          <w:p w14:paraId="2E867C67" w14:textId="77777777" w:rsidR="00F16952" w:rsidRDefault="00000000">
            <w:pPr>
              <w:spacing w:after="20"/>
            </w:pPr>
            <w:r>
              <w:rPr>
                <w:sz w:val="19"/>
              </w:rPr>
              <w:t>70 minutes (express path 30 minutes)</w:t>
            </w:r>
          </w:p>
        </w:tc>
      </w:tr>
      <w:tr w:rsidR="00F16952" w14:paraId="54B7DAF0" w14:textId="77777777">
        <w:tc>
          <w:tcPr>
            <w:tcW w:w="3312" w:type="dxa"/>
            <w:shd w:val="clear" w:color="auto" w:fill="ECE7F2"/>
            <w:tcMar>
              <w:top w:w="60" w:type="dxa"/>
              <w:left w:w="100" w:type="dxa"/>
              <w:bottom w:w="60" w:type="dxa"/>
              <w:right w:w="100" w:type="dxa"/>
            </w:tcMar>
          </w:tcPr>
          <w:p w14:paraId="7ADB27B7" w14:textId="77777777" w:rsidR="00F16952" w:rsidRDefault="00000000">
            <w:pPr>
              <w:spacing w:after="20"/>
            </w:pPr>
            <w:r>
              <w:rPr>
                <w:b/>
                <w:color w:val="3B2360"/>
                <w:sz w:val="19"/>
              </w:rPr>
              <w:t>Portfolio artifact</w:t>
            </w:r>
          </w:p>
        </w:tc>
        <w:tc>
          <w:tcPr>
            <w:tcW w:w="6048" w:type="dxa"/>
            <w:tcMar>
              <w:top w:w="60" w:type="dxa"/>
              <w:left w:w="100" w:type="dxa"/>
              <w:bottom w:w="60" w:type="dxa"/>
              <w:right w:w="100" w:type="dxa"/>
            </w:tcMar>
          </w:tcPr>
          <w:p w14:paraId="448F9E47" w14:textId="77777777" w:rsidR="00F16952" w:rsidRDefault="00000000">
            <w:pPr>
              <w:spacing w:after="20"/>
            </w:pPr>
            <w:r>
              <w:rPr>
                <w:sz w:val="19"/>
              </w:rPr>
              <w:t>Portfolio Artifact 2 — becomes the diagnostic evidence for the Module 3 AIAS decision and the Module 4 redesign</w:t>
            </w:r>
          </w:p>
        </w:tc>
      </w:tr>
    </w:tbl>
    <w:p w14:paraId="2C571E87" w14:textId="77777777" w:rsidR="00F16952" w:rsidRDefault="00000000">
      <w:pPr>
        <w:pBdr>
          <w:left w:val="single" w:sz="12" w:space="4" w:color="FFC222"/>
        </w:pBdr>
        <w:shd w:val="clear" w:color="auto" w:fill="FFF4D6"/>
        <w:spacing w:before="80" w:after="160"/>
      </w:pPr>
      <w:r>
        <w:rPr>
          <w:b/>
          <w:color w:val="3B2360"/>
          <w:sz w:val="19"/>
        </w:rPr>
        <w:t xml:space="preserve">Carry-forward  </w:t>
      </w:r>
      <w:r>
        <w:rPr>
          <w:sz w:val="19"/>
        </w:rPr>
        <w:t>Bring the assignment you will use for the rest of the course (your own, or the one in your Synthetic Course Packet). You will reuse it in Modules 3 and 4 — do not pick a new one each time.</w:t>
      </w:r>
    </w:p>
    <w:p w14:paraId="253AE5C1" w14:textId="77777777" w:rsidR="00F16952" w:rsidRDefault="00000000">
      <w:pPr>
        <w:pStyle w:val="Heading2"/>
        <w:pBdr>
          <w:left w:val="single" w:sz="22" w:space="6" w:color="3B2360"/>
        </w:pBdr>
      </w:pPr>
      <w:r>
        <w:t>Route and time discipline</w:t>
      </w:r>
    </w:p>
    <w:p w14:paraId="5F8CE63E" w14:textId="77777777" w:rsidR="00F16952" w:rsidRDefault="00000000">
      <w:pPr>
        <w:pBdr>
          <w:left w:val="single" w:sz="16" w:space="6" w:color="3B2360"/>
        </w:pBdr>
        <w:shd w:val="clear" w:color="auto" w:fill="ECE7F2"/>
        <w:spacing w:before="60" w:after="140"/>
      </w:pPr>
      <w:r>
        <w:rPr>
          <w:b/>
          <w:color w:val="3B2360"/>
          <w:sz w:val="20"/>
        </w:rPr>
        <w:t>Full route:  Sections 0–7 plus the elaboration log, self-review, and self-check (~70 min).</w:t>
      </w:r>
      <w:r>
        <w:rPr>
          <w:sz w:val="20"/>
        </w:rPr>
        <w:t xml:space="preserve"> Produces a Friction Audit with one Cognitive Sanctuary, one Access Repair, one posture instruction, and one posture-preserving boundary.</w:t>
      </w:r>
    </w:p>
    <w:p w14:paraId="3B69BD27" w14:textId="77777777" w:rsidR="00F16952" w:rsidRDefault="00000000">
      <w:pPr>
        <w:pBdr>
          <w:left w:val="single" w:sz="16" w:space="6" w:color="FFC222"/>
        </w:pBdr>
        <w:shd w:val="clear" w:color="auto" w:fill="FFF4D6"/>
        <w:spacing w:before="60" w:after="140"/>
      </w:pPr>
      <w:r>
        <w:rPr>
          <w:b/>
          <w:color w:val="3B2360"/>
          <w:sz w:val="20"/>
        </w:rPr>
        <w:t xml:space="preserve">Express path (protects the portfolio artifact):  </w:t>
      </w:r>
      <w:r>
        <w:rPr>
          <w:sz w:val="20"/>
        </w:rPr>
        <w:t>Sections 0, 2, 4 (component audit), 5 (Cognitive Sanctuary), and 7 (Posture and Boundary). This protects Portfolio Artifact 2.</w:t>
      </w:r>
    </w:p>
    <w:p w14:paraId="628A58D5" w14:textId="77777777" w:rsidR="00F16952" w:rsidRDefault="00000000">
      <w:pPr>
        <w:pBdr>
          <w:left w:val="single" w:sz="16" w:space="6" w:color="7C7B7C"/>
        </w:pBdr>
        <w:shd w:val="clear" w:color="auto" w:fill="EFEFEF"/>
        <w:spacing w:before="60" w:after="140"/>
      </w:pPr>
      <w:r>
        <w:rPr>
          <w:b/>
          <w:color w:val="7C7B7C"/>
          <w:sz w:val="20"/>
        </w:rPr>
        <w:t xml:space="preserve">Optional / enrichment:  </w:t>
      </w:r>
      <w:r>
        <w:rPr>
          <w:sz w:val="20"/>
        </w:rPr>
        <w:t>The Memo to the Department Chair (Part B) is the reflective activity; it is optional for the portfolio.</w:t>
      </w:r>
    </w:p>
    <w:p w14:paraId="707ED125" w14:textId="77777777" w:rsidR="00F16952" w:rsidRDefault="00000000">
      <w:pPr>
        <w:pStyle w:val="Heading1"/>
        <w:pageBreakBefore/>
      </w:pPr>
      <w:r>
        <w:lastRenderedPageBreak/>
        <w:t>Part A — Friction Audit</w:t>
      </w:r>
    </w:p>
    <w:p w14:paraId="4C2A7C9D" w14:textId="77777777" w:rsidR="00F16952" w:rsidRDefault="00000000">
      <w:pPr>
        <w:spacing w:after="160"/>
      </w:pPr>
      <w:r>
        <w:rPr>
          <w:sz w:val="20"/>
        </w:rPr>
        <w:t>The main activity. A completed example for the Synthetic Quantitative Course appears at the end of Part A.</w:t>
      </w:r>
    </w:p>
    <w:p w14:paraId="14FB7CC3" w14:textId="77777777" w:rsidR="00F16952" w:rsidRDefault="00000000">
      <w:pPr>
        <w:pStyle w:val="Heading2"/>
        <w:pBdr>
          <w:left w:val="single" w:sz="22" w:space="6" w:color="3B2360"/>
        </w:pBdr>
      </w:pPr>
      <w:r>
        <w:t>0  Retrieval primer</w:t>
      </w:r>
    </w:p>
    <w:p w14:paraId="0EEE03A2" w14:textId="77777777" w:rsidR="00F16952" w:rsidRDefault="00000000">
      <w:pPr>
        <w:spacing w:after="80"/>
      </w:pPr>
      <w:r>
        <w:rPr>
          <w:i/>
          <w:color w:val="7C7B7C"/>
          <w:sz w:val="19"/>
        </w:rPr>
        <w:t>Answer from memory. This is a 60-second prediction, not a quiz. Do not look anything up — you will revisit your answer at the end of the module.</w:t>
      </w:r>
    </w:p>
    <w:p w14:paraId="5C0E1991" w14:textId="77777777" w:rsidR="00F16952" w:rsidRDefault="00000000">
      <w:pPr>
        <w:spacing w:after="60"/>
      </w:pPr>
      <w:r>
        <w:rPr>
          <w:b/>
          <w:sz w:val="21"/>
        </w:rPr>
        <w:t>In 60 seconds, name one thing your students consistently struggle with — and your best current guess about why that struggle is happening.</w:t>
      </w:r>
    </w:p>
    <w:p w14:paraId="23F7C6F7"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p>
    <w:p w14:paraId="7398ABCC" w14:textId="77777777" w:rsidR="00F16952" w:rsidRDefault="00000000">
      <w:r>
        <w:rPr>
          <w:color w:val="7C7B7C"/>
          <w:sz w:val="19"/>
        </w:rPr>
        <w:t xml:space="preserve">Date / time written:  </w:t>
      </w:r>
      <w:r>
        <w:rPr>
          <w:sz w:val="19"/>
        </w:rPr>
        <w:t>________________</w:t>
      </w:r>
    </w:p>
    <w:p w14:paraId="4303A88C" w14:textId="77777777" w:rsidR="00F16952" w:rsidRDefault="00000000">
      <w:pPr>
        <w:pStyle w:val="Heading2"/>
        <w:pBdr>
          <w:left w:val="single" w:sz="22" w:space="6" w:color="3B2360"/>
        </w:pBdr>
      </w:pPr>
      <w:r>
        <w:t>1  Purpose, Task, and Criteria (TILT)</w:t>
      </w:r>
    </w:p>
    <w:p w14:paraId="7E65CB03" w14:textId="77777777" w:rsidR="00F16952" w:rsidRDefault="00000000">
      <w:pPr>
        <w:shd w:val="clear" w:color="auto" w:fill="ECE7F2"/>
        <w:spacing w:before="40" w:after="40"/>
      </w:pPr>
      <w:r>
        <w:rPr>
          <w:b/>
          <w:color w:val="3B2360"/>
          <w:sz w:val="21"/>
        </w:rPr>
        <w:t xml:space="preserve">  TILT  ·  Purpose · Task · Criteria</w:t>
      </w:r>
    </w:p>
    <w:p w14:paraId="222A2F39" w14:textId="77777777" w:rsidR="00F16952" w:rsidRDefault="00000000">
      <w:pPr>
        <w:spacing w:after="40"/>
      </w:pPr>
      <w:r>
        <w:rPr>
          <w:b/>
          <w:color w:val="6A4C92"/>
          <w:sz w:val="21"/>
        </w:rPr>
        <w:t xml:space="preserve">Purpose. </w:t>
      </w:r>
      <w:r>
        <w:rPr>
          <w:sz w:val="21"/>
        </w:rPr>
        <w:t>Diagnose where AI would remove productive struggle in one of your assignments, and where it might remove only needless friction. Design one Cognitive Sanctuary and one Access Repair, and choose a bounded AI posture.</w:t>
      </w:r>
    </w:p>
    <w:p w14:paraId="47625E5F" w14:textId="77777777" w:rsidR="00F16952" w:rsidRDefault="00000000">
      <w:pPr>
        <w:spacing w:after="40"/>
      </w:pPr>
      <w:r>
        <w:rPr>
          <w:b/>
          <w:color w:val="6A4C92"/>
          <w:sz w:val="21"/>
        </w:rPr>
        <w:t>Task.</w:t>
      </w:r>
    </w:p>
    <w:p w14:paraId="23CB32FD" w14:textId="77777777" w:rsidR="00F16952" w:rsidRDefault="00000000">
      <w:pPr>
        <w:pStyle w:val="ListNumber"/>
        <w:spacing w:after="20"/>
      </w:pPr>
      <w:r>
        <w:rPr>
          <w:sz w:val="20"/>
        </w:rPr>
        <w:t>State the outcome the task builds, not the product it asks for (Section 3).</w:t>
      </w:r>
    </w:p>
    <w:p w14:paraId="456FCA88" w14:textId="77777777" w:rsidR="00F16952" w:rsidRDefault="00000000">
      <w:pPr>
        <w:pStyle w:val="ListNumber"/>
        <w:spacing w:after="20"/>
      </w:pPr>
      <w:r>
        <w:rPr>
          <w:sz w:val="20"/>
        </w:rPr>
        <w:t>Audit each component as P / N / B and name the essential cognitive operation (Section 4).</w:t>
      </w:r>
    </w:p>
    <w:p w14:paraId="6CB9AD34" w14:textId="77777777" w:rsidR="00F16952" w:rsidRDefault="00000000">
      <w:pPr>
        <w:pStyle w:val="ListNumber"/>
        <w:spacing w:after="20"/>
      </w:pPr>
      <w:r>
        <w:rPr>
          <w:sz w:val="20"/>
        </w:rPr>
        <w:t>Design one Cognitive Sanctuary that preserves the essential operation (Section 5).</w:t>
      </w:r>
    </w:p>
    <w:p w14:paraId="2A369004" w14:textId="77777777" w:rsidR="00F16952" w:rsidRDefault="00000000">
      <w:pPr>
        <w:pStyle w:val="ListNumber"/>
        <w:spacing w:after="20"/>
      </w:pPr>
      <w:r>
        <w:rPr>
          <w:sz w:val="20"/>
        </w:rPr>
        <w:t>Design one Access Repair with a non-AI alternative (Section 6).</w:t>
      </w:r>
    </w:p>
    <w:p w14:paraId="0A3FA121" w14:textId="77777777" w:rsidR="00F16952" w:rsidRDefault="00000000">
      <w:pPr>
        <w:pStyle w:val="ListNumber"/>
        <w:spacing w:after="20"/>
      </w:pPr>
      <w:r>
        <w:rPr>
          <w:sz w:val="20"/>
        </w:rPr>
        <w:t>Choose one AI posture and one posture-preserving boundary (Section 7).</w:t>
      </w:r>
    </w:p>
    <w:p w14:paraId="461520E4" w14:textId="77777777" w:rsidR="00F16952" w:rsidRDefault="00000000">
      <w:pPr>
        <w:pStyle w:val="ListNumber"/>
        <w:spacing w:after="20"/>
      </w:pPr>
      <w:r>
        <w:rPr>
          <w:sz w:val="20"/>
        </w:rPr>
        <w:t>Complete the elaboration log, self-review, and self-check (the closing checks after Section 7).</w:t>
      </w:r>
    </w:p>
    <w:p w14:paraId="339BA39F" w14:textId="77777777" w:rsidR="00F16952" w:rsidRDefault="00000000">
      <w:pPr>
        <w:spacing w:before="80" w:after="40"/>
      </w:pPr>
      <w:r>
        <w:rPr>
          <w:b/>
          <w:color w:val="6A4C92"/>
          <w:sz w:val="21"/>
        </w:rPr>
        <w:t xml:space="preserve">Criteria. </w:t>
      </w:r>
      <w:r>
        <w:rPr>
          <w:sz w:val="21"/>
        </w:rPr>
        <w:t>Criteria — the four-criterion module rubric (reproduced below):</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2160"/>
        <w:gridCol w:w="2664"/>
        <w:gridCol w:w="2664"/>
        <w:gridCol w:w="2160"/>
      </w:tblGrid>
      <w:tr w:rsidR="00F16952" w14:paraId="414C9C76" w14:textId="77777777">
        <w:trPr>
          <w:tblHeader/>
        </w:trPr>
        <w:tc>
          <w:tcPr>
            <w:tcW w:w="2160" w:type="dxa"/>
            <w:shd w:val="clear" w:color="auto" w:fill="3B2360"/>
            <w:tcMar>
              <w:top w:w="60" w:type="dxa"/>
              <w:left w:w="100" w:type="dxa"/>
              <w:bottom w:w="60" w:type="dxa"/>
              <w:right w:w="100" w:type="dxa"/>
            </w:tcMar>
          </w:tcPr>
          <w:p w14:paraId="74E0C79A" w14:textId="77777777" w:rsidR="00F16952" w:rsidRDefault="00000000">
            <w:pPr>
              <w:spacing w:after="0"/>
            </w:pPr>
            <w:r>
              <w:rPr>
                <w:b/>
                <w:color w:val="FFFFFF"/>
                <w:sz w:val="17"/>
              </w:rPr>
              <w:t>Criterion</w:t>
            </w:r>
          </w:p>
        </w:tc>
        <w:tc>
          <w:tcPr>
            <w:tcW w:w="2664" w:type="dxa"/>
            <w:shd w:val="clear" w:color="auto" w:fill="3B2360"/>
            <w:tcMar>
              <w:top w:w="60" w:type="dxa"/>
              <w:left w:w="100" w:type="dxa"/>
              <w:bottom w:w="60" w:type="dxa"/>
              <w:right w:w="100" w:type="dxa"/>
            </w:tcMar>
          </w:tcPr>
          <w:p w14:paraId="6E564BAA" w14:textId="77777777" w:rsidR="00F16952" w:rsidRDefault="00000000">
            <w:pPr>
              <w:spacing w:after="0"/>
            </w:pPr>
            <w:r>
              <w:rPr>
                <w:b/>
                <w:color w:val="FFFFFF"/>
                <w:sz w:val="17"/>
              </w:rPr>
              <w:t>Meets Target</w:t>
            </w:r>
          </w:p>
        </w:tc>
        <w:tc>
          <w:tcPr>
            <w:tcW w:w="2664" w:type="dxa"/>
            <w:shd w:val="clear" w:color="auto" w:fill="3B2360"/>
            <w:tcMar>
              <w:top w:w="60" w:type="dxa"/>
              <w:left w:w="100" w:type="dxa"/>
              <w:bottom w:w="60" w:type="dxa"/>
              <w:right w:w="100" w:type="dxa"/>
            </w:tcMar>
          </w:tcPr>
          <w:p w14:paraId="7FA1A82C" w14:textId="77777777" w:rsidR="00F16952" w:rsidRDefault="00000000">
            <w:pPr>
              <w:spacing w:after="0"/>
            </w:pPr>
            <w:r>
              <w:rPr>
                <w:b/>
                <w:color w:val="FFFFFF"/>
                <w:sz w:val="17"/>
              </w:rPr>
              <w:t>Adequate / Developing</w:t>
            </w:r>
          </w:p>
        </w:tc>
        <w:tc>
          <w:tcPr>
            <w:tcW w:w="2160" w:type="dxa"/>
            <w:shd w:val="clear" w:color="auto" w:fill="3B2360"/>
            <w:tcMar>
              <w:top w:w="60" w:type="dxa"/>
              <w:left w:w="100" w:type="dxa"/>
              <w:bottom w:w="60" w:type="dxa"/>
              <w:right w:w="100" w:type="dxa"/>
            </w:tcMar>
          </w:tcPr>
          <w:p w14:paraId="77BDA414" w14:textId="77777777" w:rsidR="00F16952" w:rsidRDefault="00000000">
            <w:pPr>
              <w:spacing w:after="0"/>
            </w:pPr>
            <w:r>
              <w:rPr>
                <w:b/>
                <w:color w:val="FFFFFF"/>
                <w:sz w:val="17"/>
              </w:rPr>
              <w:t>Needs Revision</w:t>
            </w:r>
          </w:p>
        </w:tc>
      </w:tr>
      <w:tr w:rsidR="00F16952" w14:paraId="37ACCF3E" w14:textId="77777777">
        <w:tc>
          <w:tcPr>
            <w:tcW w:w="2160" w:type="dxa"/>
            <w:tcMar>
              <w:top w:w="60" w:type="dxa"/>
              <w:left w:w="100" w:type="dxa"/>
              <w:bottom w:w="60" w:type="dxa"/>
              <w:right w:w="100" w:type="dxa"/>
            </w:tcMar>
          </w:tcPr>
          <w:p w14:paraId="331B24D3" w14:textId="77777777" w:rsidR="00F16952" w:rsidRDefault="00000000">
            <w:pPr>
              <w:spacing w:after="0"/>
            </w:pPr>
            <w:r>
              <w:rPr>
                <w:b/>
                <w:color w:val="3B2360"/>
                <w:sz w:val="16"/>
              </w:rPr>
              <w:t>Learning mechanism</w:t>
            </w:r>
          </w:p>
        </w:tc>
        <w:tc>
          <w:tcPr>
            <w:tcW w:w="2664" w:type="dxa"/>
            <w:tcMar>
              <w:top w:w="60" w:type="dxa"/>
              <w:left w:w="100" w:type="dxa"/>
              <w:bottom w:w="60" w:type="dxa"/>
              <w:right w:w="100" w:type="dxa"/>
            </w:tcMar>
          </w:tcPr>
          <w:p w14:paraId="336070D8" w14:textId="77777777" w:rsidR="00F16952" w:rsidRDefault="00000000">
            <w:pPr>
              <w:spacing w:after="0"/>
            </w:pPr>
            <w:r>
              <w:rPr>
                <w:sz w:val="16"/>
              </w:rPr>
              <w:t>Clearly names the cognitive operation students must do and ties it to the assignment outcome.</w:t>
            </w:r>
          </w:p>
        </w:tc>
        <w:tc>
          <w:tcPr>
            <w:tcW w:w="2664" w:type="dxa"/>
            <w:tcMar>
              <w:top w:w="60" w:type="dxa"/>
              <w:left w:w="100" w:type="dxa"/>
              <w:bottom w:w="60" w:type="dxa"/>
              <w:right w:w="100" w:type="dxa"/>
            </w:tcMar>
          </w:tcPr>
          <w:p w14:paraId="15D5DF2B" w14:textId="77777777" w:rsidR="00F16952" w:rsidRDefault="00000000">
            <w:pPr>
              <w:spacing w:after="0"/>
            </w:pPr>
            <w:r>
              <w:rPr>
                <w:sz w:val="16"/>
              </w:rPr>
              <w:t>Names a task outcome but not the underlying cognitive operation.</w:t>
            </w:r>
          </w:p>
        </w:tc>
        <w:tc>
          <w:tcPr>
            <w:tcW w:w="2160" w:type="dxa"/>
            <w:tcMar>
              <w:top w:w="60" w:type="dxa"/>
              <w:left w:w="100" w:type="dxa"/>
              <w:bottom w:w="60" w:type="dxa"/>
              <w:right w:w="100" w:type="dxa"/>
            </w:tcMar>
          </w:tcPr>
          <w:p w14:paraId="48DF4026" w14:textId="77777777" w:rsidR="00F16952" w:rsidRDefault="00000000">
            <w:pPr>
              <w:spacing w:after="0"/>
            </w:pPr>
            <w:r>
              <w:rPr>
                <w:sz w:val="16"/>
              </w:rPr>
              <w:t>Focuses only on product features or cheating risk.</w:t>
            </w:r>
          </w:p>
        </w:tc>
      </w:tr>
      <w:tr w:rsidR="00F16952" w14:paraId="1E7D7E08" w14:textId="77777777">
        <w:tc>
          <w:tcPr>
            <w:tcW w:w="2160" w:type="dxa"/>
            <w:tcMar>
              <w:top w:w="60" w:type="dxa"/>
              <w:left w:w="100" w:type="dxa"/>
              <w:bottom w:w="60" w:type="dxa"/>
              <w:right w:w="100" w:type="dxa"/>
            </w:tcMar>
          </w:tcPr>
          <w:p w14:paraId="7B974467" w14:textId="77777777" w:rsidR="00F16952" w:rsidRDefault="00000000">
            <w:pPr>
              <w:spacing w:after="0"/>
            </w:pPr>
            <w:r>
              <w:rPr>
                <w:b/>
                <w:color w:val="3B2360"/>
                <w:sz w:val="16"/>
              </w:rPr>
              <w:t>AI bypass analysis</w:t>
            </w:r>
          </w:p>
        </w:tc>
        <w:tc>
          <w:tcPr>
            <w:tcW w:w="2664" w:type="dxa"/>
            <w:tcMar>
              <w:top w:w="60" w:type="dxa"/>
              <w:left w:w="100" w:type="dxa"/>
              <w:bottom w:w="60" w:type="dxa"/>
              <w:right w:w="100" w:type="dxa"/>
            </w:tcMar>
          </w:tcPr>
          <w:p w14:paraId="75281D2C" w14:textId="77777777" w:rsidR="00F16952" w:rsidRDefault="00000000">
            <w:pPr>
              <w:spacing w:after="0"/>
            </w:pPr>
            <w:r>
              <w:rPr>
                <w:sz w:val="16"/>
              </w:rPr>
              <w:t>Explains exactly how AI could short-circuit the operation, with a specific scenario.</w:t>
            </w:r>
          </w:p>
        </w:tc>
        <w:tc>
          <w:tcPr>
            <w:tcW w:w="2664" w:type="dxa"/>
            <w:tcMar>
              <w:top w:w="60" w:type="dxa"/>
              <w:left w:w="100" w:type="dxa"/>
              <w:bottom w:w="60" w:type="dxa"/>
              <w:right w:w="100" w:type="dxa"/>
            </w:tcMar>
          </w:tcPr>
          <w:p w14:paraId="1EF427A2" w14:textId="77777777" w:rsidR="00F16952" w:rsidRDefault="00000000">
            <w:pPr>
              <w:spacing w:after="0"/>
            </w:pPr>
            <w:r>
              <w:rPr>
                <w:sz w:val="16"/>
              </w:rPr>
              <w:t>Names a general risk but lacks task-specific mechanism.</w:t>
            </w:r>
          </w:p>
        </w:tc>
        <w:tc>
          <w:tcPr>
            <w:tcW w:w="2160" w:type="dxa"/>
            <w:tcMar>
              <w:top w:w="60" w:type="dxa"/>
              <w:left w:w="100" w:type="dxa"/>
              <w:bottom w:w="60" w:type="dxa"/>
              <w:right w:w="100" w:type="dxa"/>
            </w:tcMar>
          </w:tcPr>
          <w:p w14:paraId="17A13511" w14:textId="77777777" w:rsidR="00F16952" w:rsidRDefault="00000000">
            <w:pPr>
              <w:spacing w:after="0"/>
            </w:pPr>
            <w:r>
              <w:rPr>
                <w:sz w:val="16"/>
              </w:rPr>
              <w:t>Assumes AI is either always helpful or always harmful.</w:t>
            </w:r>
          </w:p>
        </w:tc>
      </w:tr>
      <w:tr w:rsidR="00F16952" w14:paraId="348D8DE3" w14:textId="77777777">
        <w:tc>
          <w:tcPr>
            <w:tcW w:w="2160" w:type="dxa"/>
            <w:tcMar>
              <w:top w:w="60" w:type="dxa"/>
              <w:left w:w="100" w:type="dxa"/>
              <w:bottom w:w="60" w:type="dxa"/>
              <w:right w:w="100" w:type="dxa"/>
            </w:tcMar>
          </w:tcPr>
          <w:p w14:paraId="4F58BCDE" w14:textId="77777777" w:rsidR="00F16952" w:rsidRDefault="00000000">
            <w:pPr>
              <w:spacing w:after="0"/>
            </w:pPr>
            <w:r>
              <w:rPr>
                <w:b/>
                <w:color w:val="3B2360"/>
                <w:sz w:val="16"/>
              </w:rPr>
              <w:t>Sanctuary design</w:t>
            </w:r>
          </w:p>
        </w:tc>
        <w:tc>
          <w:tcPr>
            <w:tcW w:w="2664" w:type="dxa"/>
            <w:tcMar>
              <w:top w:w="60" w:type="dxa"/>
              <w:left w:w="100" w:type="dxa"/>
              <w:bottom w:w="60" w:type="dxa"/>
              <w:right w:w="100" w:type="dxa"/>
            </w:tcMar>
          </w:tcPr>
          <w:p w14:paraId="1A5260D3" w14:textId="77777777" w:rsidR="00F16952" w:rsidRDefault="00000000">
            <w:pPr>
              <w:spacing w:after="0"/>
            </w:pPr>
            <w:r>
              <w:rPr>
                <w:sz w:val="16"/>
              </w:rPr>
              <w:t>Creates a realistic, bounded evidence point of student-owned thinking with a stated time budget and student action.</w:t>
            </w:r>
          </w:p>
        </w:tc>
        <w:tc>
          <w:tcPr>
            <w:tcW w:w="2664" w:type="dxa"/>
            <w:tcMar>
              <w:top w:w="60" w:type="dxa"/>
              <w:left w:w="100" w:type="dxa"/>
              <w:bottom w:w="60" w:type="dxa"/>
              <w:right w:w="100" w:type="dxa"/>
            </w:tcMar>
          </w:tcPr>
          <w:p w14:paraId="65593FC3" w14:textId="77777777" w:rsidR="00F16952" w:rsidRDefault="00000000">
            <w:pPr>
              <w:spacing w:after="0"/>
            </w:pPr>
            <w:r>
              <w:rPr>
                <w:sz w:val="16"/>
              </w:rPr>
              <w:t>Creates a sanctuary but it is vague, surveillance-flavored, or too burdensome.</w:t>
            </w:r>
          </w:p>
        </w:tc>
        <w:tc>
          <w:tcPr>
            <w:tcW w:w="2160" w:type="dxa"/>
            <w:tcMar>
              <w:top w:w="60" w:type="dxa"/>
              <w:left w:w="100" w:type="dxa"/>
              <w:bottom w:w="60" w:type="dxa"/>
              <w:right w:w="100" w:type="dxa"/>
            </w:tcMar>
          </w:tcPr>
          <w:p w14:paraId="2BF01620" w14:textId="77777777" w:rsidR="00F16952" w:rsidRDefault="00000000">
            <w:pPr>
              <w:spacing w:after="0"/>
            </w:pPr>
            <w:r>
              <w:rPr>
                <w:sz w:val="16"/>
              </w:rPr>
              <w:t>Relies on detection or absence of AI rather than design.</w:t>
            </w:r>
          </w:p>
        </w:tc>
      </w:tr>
      <w:tr w:rsidR="00F16952" w14:paraId="675E691E" w14:textId="77777777">
        <w:tc>
          <w:tcPr>
            <w:tcW w:w="2160" w:type="dxa"/>
            <w:tcMar>
              <w:top w:w="60" w:type="dxa"/>
              <w:left w:w="100" w:type="dxa"/>
              <w:bottom w:w="60" w:type="dxa"/>
              <w:right w:w="100" w:type="dxa"/>
            </w:tcMar>
          </w:tcPr>
          <w:p w14:paraId="35890326" w14:textId="77777777" w:rsidR="00F16952" w:rsidRDefault="00000000">
            <w:pPr>
              <w:spacing w:after="0"/>
            </w:pPr>
            <w:r>
              <w:rPr>
                <w:b/>
                <w:color w:val="3B2360"/>
                <w:sz w:val="16"/>
              </w:rPr>
              <w:t>Access distinction</w:t>
            </w:r>
          </w:p>
        </w:tc>
        <w:tc>
          <w:tcPr>
            <w:tcW w:w="2664" w:type="dxa"/>
            <w:tcMar>
              <w:top w:w="60" w:type="dxa"/>
              <w:left w:w="100" w:type="dxa"/>
              <w:bottom w:w="60" w:type="dxa"/>
              <w:right w:w="100" w:type="dxa"/>
            </w:tcMar>
          </w:tcPr>
          <w:p w14:paraId="644A9FCB" w14:textId="77777777" w:rsidR="00F16952" w:rsidRDefault="00000000">
            <w:pPr>
              <w:spacing w:after="0"/>
            </w:pPr>
            <w:r>
              <w:rPr>
                <w:sz w:val="16"/>
              </w:rPr>
              <w:t>Removes one needless barrier while preserving useful friction; documents an alternative for students who cannot or choose not to use AI.</w:t>
            </w:r>
          </w:p>
        </w:tc>
        <w:tc>
          <w:tcPr>
            <w:tcW w:w="2664" w:type="dxa"/>
            <w:tcMar>
              <w:top w:w="60" w:type="dxa"/>
              <w:left w:w="100" w:type="dxa"/>
              <w:bottom w:w="60" w:type="dxa"/>
              <w:right w:w="100" w:type="dxa"/>
            </w:tcMar>
          </w:tcPr>
          <w:p w14:paraId="1DE12A88" w14:textId="77777777" w:rsidR="00F16952" w:rsidRDefault="00000000">
            <w:pPr>
              <w:spacing w:after="0"/>
            </w:pPr>
            <w:r>
              <w:rPr>
                <w:sz w:val="16"/>
              </w:rPr>
              <w:t>Mentions access but does not change the task.</w:t>
            </w:r>
          </w:p>
        </w:tc>
        <w:tc>
          <w:tcPr>
            <w:tcW w:w="2160" w:type="dxa"/>
            <w:tcMar>
              <w:top w:w="60" w:type="dxa"/>
              <w:left w:w="100" w:type="dxa"/>
              <w:bottom w:w="60" w:type="dxa"/>
              <w:right w:w="100" w:type="dxa"/>
            </w:tcMar>
          </w:tcPr>
          <w:p w14:paraId="62295994" w14:textId="77777777" w:rsidR="00F16952" w:rsidRDefault="00000000">
            <w:pPr>
              <w:spacing w:after="0"/>
            </w:pPr>
            <w:r>
              <w:rPr>
                <w:sz w:val="16"/>
              </w:rPr>
              <w:t>Confuses productive struggle with preventable inequity.</w:t>
            </w:r>
          </w:p>
        </w:tc>
      </w:tr>
    </w:tbl>
    <w:p w14:paraId="2BF38262" w14:textId="77777777" w:rsidR="00F16952" w:rsidRDefault="00000000">
      <w:pPr>
        <w:pStyle w:val="Heading2"/>
        <w:pBdr>
          <w:left w:val="single" w:sz="22" w:space="6" w:color="3B2360"/>
        </w:pBdr>
      </w:pPr>
      <w:r>
        <w:lastRenderedPageBreak/>
        <w:t>2  Assignment basics</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3168"/>
        <w:gridCol w:w="6192"/>
      </w:tblGrid>
      <w:tr w:rsidR="00F16952" w14:paraId="376CC4DD" w14:textId="77777777">
        <w:trPr>
          <w:tblHeader/>
        </w:trPr>
        <w:tc>
          <w:tcPr>
            <w:tcW w:w="3168" w:type="dxa"/>
            <w:shd w:val="clear" w:color="auto" w:fill="3B2360"/>
            <w:tcMar>
              <w:top w:w="60" w:type="dxa"/>
              <w:left w:w="100" w:type="dxa"/>
              <w:bottom w:w="60" w:type="dxa"/>
              <w:right w:w="100" w:type="dxa"/>
            </w:tcMar>
          </w:tcPr>
          <w:p w14:paraId="37DDC551" w14:textId="77777777" w:rsidR="00F16952" w:rsidRDefault="00000000">
            <w:pPr>
              <w:spacing w:after="0"/>
            </w:pPr>
            <w:r>
              <w:rPr>
                <w:b/>
                <w:color w:val="FFFFFF"/>
                <w:sz w:val="17"/>
              </w:rPr>
              <w:t>Field</w:t>
            </w:r>
          </w:p>
        </w:tc>
        <w:tc>
          <w:tcPr>
            <w:tcW w:w="6192" w:type="dxa"/>
            <w:shd w:val="clear" w:color="auto" w:fill="3B2360"/>
            <w:tcMar>
              <w:top w:w="60" w:type="dxa"/>
              <w:left w:w="100" w:type="dxa"/>
              <w:bottom w:w="60" w:type="dxa"/>
              <w:right w:w="100" w:type="dxa"/>
            </w:tcMar>
          </w:tcPr>
          <w:p w14:paraId="51E7747D" w14:textId="77777777" w:rsidR="00F16952" w:rsidRDefault="00000000">
            <w:pPr>
              <w:spacing w:after="0"/>
            </w:pPr>
            <w:r>
              <w:rPr>
                <w:b/>
                <w:color w:val="FFFFFF"/>
                <w:sz w:val="17"/>
              </w:rPr>
              <w:t>Your entry</w:t>
            </w:r>
          </w:p>
        </w:tc>
      </w:tr>
      <w:tr w:rsidR="00F16952" w14:paraId="0AFB6948" w14:textId="77777777">
        <w:tc>
          <w:tcPr>
            <w:tcW w:w="3168" w:type="dxa"/>
            <w:tcMar>
              <w:top w:w="60" w:type="dxa"/>
              <w:left w:w="100" w:type="dxa"/>
              <w:bottom w:w="60" w:type="dxa"/>
              <w:right w:w="100" w:type="dxa"/>
            </w:tcMar>
          </w:tcPr>
          <w:p w14:paraId="62C929E0" w14:textId="77777777" w:rsidR="00F16952" w:rsidRDefault="00000000">
            <w:pPr>
              <w:spacing w:after="0"/>
            </w:pPr>
            <w:r>
              <w:rPr>
                <w:b/>
                <w:sz w:val="17"/>
              </w:rPr>
              <w:t>Course</w:t>
            </w:r>
          </w:p>
        </w:tc>
        <w:tc>
          <w:tcPr>
            <w:tcW w:w="6192" w:type="dxa"/>
            <w:tcMar>
              <w:top w:w="60" w:type="dxa"/>
              <w:left w:w="100" w:type="dxa"/>
              <w:bottom w:w="60" w:type="dxa"/>
              <w:right w:w="100" w:type="dxa"/>
            </w:tcMar>
          </w:tcPr>
          <w:p w14:paraId="5A585D2D" w14:textId="77777777" w:rsidR="00F16952" w:rsidRDefault="00F16952">
            <w:pPr>
              <w:spacing w:after="0"/>
            </w:pPr>
          </w:p>
        </w:tc>
      </w:tr>
      <w:tr w:rsidR="00F16952" w14:paraId="2FC57770" w14:textId="77777777">
        <w:tc>
          <w:tcPr>
            <w:tcW w:w="3168" w:type="dxa"/>
            <w:tcMar>
              <w:top w:w="60" w:type="dxa"/>
              <w:left w:w="100" w:type="dxa"/>
              <w:bottom w:w="60" w:type="dxa"/>
              <w:right w:w="100" w:type="dxa"/>
            </w:tcMar>
          </w:tcPr>
          <w:p w14:paraId="6A02B224" w14:textId="77777777" w:rsidR="00F16952" w:rsidRDefault="00000000">
            <w:pPr>
              <w:spacing w:after="0"/>
            </w:pPr>
            <w:r>
              <w:rPr>
                <w:b/>
                <w:sz w:val="17"/>
              </w:rPr>
              <w:t>Assignment</w:t>
            </w:r>
          </w:p>
        </w:tc>
        <w:tc>
          <w:tcPr>
            <w:tcW w:w="6192" w:type="dxa"/>
            <w:tcMar>
              <w:top w:w="60" w:type="dxa"/>
              <w:left w:w="100" w:type="dxa"/>
              <w:bottom w:w="60" w:type="dxa"/>
              <w:right w:w="100" w:type="dxa"/>
            </w:tcMar>
          </w:tcPr>
          <w:p w14:paraId="0478F7C2" w14:textId="77777777" w:rsidR="00F16952" w:rsidRDefault="00F16952">
            <w:pPr>
              <w:spacing w:after="0"/>
            </w:pPr>
          </w:p>
        </w:tc>
      </w:tr>
    </w:tbl>
    <w:p w14:paraId="4583D2BD" w14:textId="77777777" w:rsidR="00F16952" w:rsidRDefault="00000000">
      <w:pPr>
        <w:spacing w:after="20"/>
      </w:pPr>
      <w:r>
        <w:rPr>
          <w:b/>
          <w:color w:val="6A4C92"/>
          <w:sz w:val="20"/>
        </w:rPr>
        <w:t>Current AI-related instruction, in your own words (“Right now I tell students…”):</w:t>
      </w:r>
    </w:p>
    <w:p w14:paraId="6D386856"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2807969E" w14:textId="77777777" w:rsidR="00F16952" w:rsidRDefault="00000000">
      <w:pPr>
        <w:spacing w:after="80"/>
      </w:pPr>
      <w:r>
        <w:rPr>
          <w:sz w:val="21"/>
        </w:rPr>
        <w:t>Expected learner stage:   □ Introductory   □ Intermediate   □ Advanced</w:t>
      </w:r>
    </w:p>
    <w:p w14:paraId="4629EA1D" w14:textId="77777777" w:rsidR="00F16952" w:rsidRDefault="00000000">
      <w:pPr>
        <w:pStyle w:val="Heading2"/>
        <w:pBdr>
          <w:left w:val="single" w:sz="22" w:space="6" w:color="3B2360"/>
        </w:pBdr>
      </w:pPr>
      <w:r>
        <w:t>3  Outcome vs. product</w:t>
      </w:r>
    </w:p>
    <w:p w14:paraId="510735A6" w14:textId="77777777" w:rsidR="00F16952" w:rsidRDefault="00000000">
      <w:pPr>
        <w:pBdr>
          <w:left w:val="single" w:sz="16" w:space="6" w:color="7C7B7C"/>
        </w:pBdr>
        <w:shd w:val="clear" w:color="auto" w:fill="EFEFEF"/>
        <w:spacing w:before="60" w:after="140"/>
      </w:pPr>
      <w:r>
        <w:rPr>
          <w:b/>
          <w:color w:val="7C7B7C"/>
          <w:sz w:val="20"/>
        </w:rPr>
        <w:t xml:space="preserve">Example:  </w:t>
      </w:r>
      <w:r>
        <w:rPr>
          <w:sz w:val="20"/>
        </w:rPr>
        <w:t>Product: a 5-page essay. Capability: discriminating between two scholarly framings of the same event.</w:t>
      </w:r>
    </w:p>
    <w:p w14:paraId="1CA1F65A" w14:textId="77777777" w:rsidR="00F16952" w:rsidRDefault="00000000">
      <w:pPr>
        <w:spacing w:after="20"/>
      </w:pPr>
      <w:r>
        <w:rPr>
          <w:b/>
          <w:color w:val="6A4C92"/>
          <w:sz w:val="20"/>
        </w:rPr>
        <w:t>The product students submit is…</w:t>
      </w:r>
    </w:p>
    <w:p w14:paraId="0C749465"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6F6D94EB" w14:textId="77777777" w:rsidR="00F16952" w:rsidRDefault="00000000">
      <w:pPr>
        <w:spacing w:after="20"/>
      </w:pPr>
      <w:r>
        <w:rPr>
          <w:b/>
          <w:color w:val="6A4C92"/>
          <w:sz w:val="20"/>
        </w:rPr>
        <w:t>The cognitive capability the assignment is supposed to build is…</w:t>
      </w:r>
    </w:p>
    <w:p w14:paraId="59F6FE58"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73886349" w14:textId="77777777" w:rsidR="00F16952" w:rsidRDefault="00000000">
      <w:pPr>
        <w:pStyle w:val="Heading2"/>
        <w:pBdr>
          <w:left w:val="single" w:sz="22" w:space="6" w:color="3B2360"/>
        </w:pBdr>
      </w:pPr>
      <w:r>
        <w:t>4  Component audit</w:t>
      </w:r>
    </w:p>
    <w:p w14:paraId="5255E83F" w14:textId="77777777" w:rsidR="00F16952" w:rsidRDefault="00000000">
      <w:pPr>
        <w:spacing w:after="80"/>
      </w:pPr>
      <w:r>
        <w:rPr>
          <w:i/>
          <w:color w:val="7C7B7C"/>
          <w:sz w:val="19"/>
        </w:rPr>
        <w:t>List the assignment's components. Mark each P (productive struggle), N (needless friction), or B (both). For P or B, name the cognitive operation from the fixed menu: retrieve / discriminate / explain / apply / critique / revise.</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2160"/>
        <w:gridCol w:w="1008"/>
        <w:gridCol w:w="2016"/>
        <w:gridCol w:w="2736"/>
        <w:gridCol w:w="1440"/>
      </w:tblGrid>
      <w:tr w:rsidR="00F16952" w14:paraId="2E3E2A19" w14:textId="77777777">
        <w:trPr>
          <w:tblHeader/>
        </w:trPr>
        <w:tc>
          <w:tcPr>
            <w:tcW w:w="2160" w:type="dxa"/>
            <w:shd w:val="clear" w:color="auto" w:fill="3B2360"/>
            <w:tcMar>
              <w:top w:w="60" w:type="dxa"/>
              <w:left w:w="100" w:type="dxa"/>
              <w:bottom w:w="60" w:type="dxa"/>
              <w:right w:w="100" w:type="dxa"/>
            </w:tcMar>
          </w:tcPr>
          <w:p w14:paraId="44BB9520" w14:textId="77777777" w:rsidR="00F16952" w:rsidRDefault="00000000">
            <w:pPr>
              <w:spacing w:after="0"/>
            </w:pPr>
            <w:r>
              <w:rPr>
                <w:b/>
                <w:color w:val="FFFFFF"/>
                <w:sz w:val="15"/>
              </w:rPr>
              <w:t>Assignment component</w:t>
            </w:r>
          </w:p>
        </w:tc>
        <w:tc>
          <w:tcPr>
            <w:tcW w:w="1008" w:type="dxa"/>
            <w:shd w:val="clear" w:color="auto" w:fill="3B2360"/>
            <w:tcMar>
              <w:top w:w="60" w:type="dxa"/>
              <w:left w:w="100" w:type="dxa"/>
              <w:bottom w:w="60" w:type="dxa"/>
              <w:right w:w="100" w:type="dxa"/>
            </w:tcMar>
          </w:tcPr>
          <w:p w14:paraId="6B54B71A" w14:textId="77777777" w:rsidR="00F16952" w:rsidRDefault="00000000">
            <w:pPr>
              <w:spacing w:after="0"/>
            </w:pPr>
            <w:r>
              <w:rPr>
                <w:b/>
                <w:color w:val="FFFFFF"/>
                <w:sz w:val="15"/>
              </w:rPr>
              <w:t>P / N / B</w:t>
            </w:r>
          </w:p>
        </w:tc>
        <w:tc>
          <w:tcPr>
            <w:tcW w:w="2016" w:type="dxa"/>
            <w:shd w:val="clear" w:color="auto" w:fill="3B2360"/>
            <w:tcMar>
              <w:top w:w="60" w:type="dxa"/>
              <w:left w:w="100" w:type="dxa"/>
              <w:bottom w:w="60" w:type="dxa"/>
              <w:right w:w="100" w:type="dxa"/>
            </w:tcMar>
          </w:tcPr>
          <w:p w14:paraId="2C014F6A" w14:textId="77777777" w:rsidR="00F16952" w:rsidRDefault="00000000">
            <w:pPr>
              <w:spacing w:after="0"/>
            </w:pPr>
            <w:r>
              <w:rPr>
                <w:b/>
                <w:color w:val="FFFFFF"/>
                <w:sz w:val="15"/>
              </w:rPr>
              <w:t>Cognitive operation (if P or B)</w:t>
            </w:r>
          </w:p>
        </w:tc>
        <w:tc>
          <w:tcPr>
            <w:tcW w:w="2736" w:type="dxa"/>
            <w:shd w:val="clear" w:color="auto" w:fill="3B2360"/>
            <w:tcMar>
              <w:top w:w="60" w:type="dxa"/>
              <w:left w:w="100" w:type="dxa"/>
              <w:bottom w:w="60" w:type="dxa"/>
              <w:right w:w="100" w:type="dxa"/>
            </w:tcMar>
          </w:tcPr>
          <w:p w14:paraId="49506FCC" w14:textId="77777777" w:rsidR="00F16952" w:rsidRDefault="00000000">
            <w:pPr>
              <w:spacing w:after="0"/>
            </w:pPr>
            <w:r>
              <w:rPr>
                <w:b/>
                <w:color w:val="FFFFFF"/>
                <w:sz w:val="15"/>
              </w:rPr>
              <w:t>How AI could remove or alter the operation</w:t>
            </w:r>
          </w:p>
        </w:tc>
        <w:tc>
          <w:tcPr>
            <w:tcW w:w="1440" w:type="dxa"/>
            <w:shd w:val="clear" w:color="auto" w:fill="3B2360"/>
            <w:tcMar>
              <w:top w:w="60" w:type="dxa"/>
              <w:left w:w="100" w:type="dxa"/>
              <w:bottom w:w="60" w:type="dxa"/>
              <w:right w:w="100" w:type="dxa"/>
            </w:tcMar>
          </w:tcPr>
          <w:p w14:paraId="2DDDBA3B" w14:textId="77777777" w:rsidR="00F16952" w:rsidRDefault="00000000">
            <w:pPr>
              <w:spacing w:after="0"/>
            </w:pPr>
            <w:r>
              <w:rPr>
                <w:b/>
                <w:color w:val="FFFFFF"/>
                <w:sz w:val="15"/>
              </w:rPr>
              <w:t>Learner-stage concern</w:t>
            </w:r>
          </w:p>
        </w:tc>
      </w:tr>
      <w:tr w:rsidR="00F16952" w14:paraId="76B2462E" w14:textId="77777777">
        <w:tc>
          <w:tcPr>
            <w:tcW w:w="2160" w:type="dxa"/>
            <w:shd w:val="clear" w:color="auto" w:fill="FCFCFD"/>
            <w:tcMar>
              <w:top w:w="60" w:type="dxa"/>
              <w:left w:w="100" w:type="dxa"/>
              <w:bottom w:w="60" w:type="dxa"/>
              <w:right w:w="100" w:type="dxa"/>
            </w:tcMar>
          </w:tcPr>
          <w:p w14:paraId="21E1D18F" w14:textId="77777777" w:rsidR="00F16952" w:rsidRDefault="00000000">
            <w:r>
              <w:rPr>
                <w:sz w:val="15"/>
              </w:rPr>
              <w:t xml:space="preserve"> </w:t>
            </w:r>
          </w:p>
        </w:tc>
        <w:tc>
          <w:tcPr>
            <w:tcW w:w="1008" w:type="dxa"/>
            <w:shd w:val="clear" w:color="auto" w:fill="FCFCFD"/>
            <w:tcMar>
              <w:top w:w="60" w:type="dxa"/>
              <w:left w:w="100" w:type="dxa"/>
              <w:bottom w:w="60" w:type="dxa"/>
              <w:right w:w="100" w:type="dxa"/>
            </w:tcMar>
          </w:tcPr>
          <w:p w14:paraId="6F311192" w14:textId="77777777" w:rsidR="00F16952" w:rsidRDefault="00000000">
            <w:r>
              <w:rPr>
                <w:sz w:val="15"/>
              </w:rPr>
              <w:t xml:space="preserve"> </w:t>
            </w:r>
          </w:p>
        </w:tc>
        <w:tc>
          <w:tcPr>
            <w:tcW w:w="2016" w:type="dxa"/>
            <w:shd w:val="clear" w:color="auto" w:fill="FCFCFD"/>
            <w:tcMar>
              <w:top w:w="60" w:type="dxa"/>
              <w:left w:w="100" w:type="dxa"/>
              <w:bottom w:w="60" w:type="dxa"/>
              <w:right w:w="100" w:type="dxa"/>
            </w:tcMar>
          </w:tcPr>
          <w:p w14:paraId="487BF7D6" w14:textId="77777777" w:rsidR="00F16952" w:rsidRDefault="00000000">
            <w:r>
              <w:rPr>
                <w:sz w:val="15"/>
              </w:rPr>
              <w:t xml:space="preserve"> </w:t>
            </w:r>
          </w:p>
        </w:tc>
        <w:tc>
          <w:tcPr>
            <w:tcW w:w="2736" w:type="dxa"/>
            <w:shd w:val="clear" w:color="auto" w:fill="FCFCFD"/>
            <w:tcMar>
              <w:top w:w="60" w:type="dxa"/>
              <w:left w:w="100" w:type="dxa"/>
              <w:bottom w:w="60" w:type="dxa"/>
              <w:right w:w="100" w:type="dxa"/>
            </w:tcMar>
          </w:tcPr>
          <w:p w14:paraId="56DFB8DD" w14:textId="77777777" w:rsidR="00F16952" w:rsidRDefault="00000000">
            <w:r>
              <w:rPr>
                <w:sz w:val="15"/>
              </w:rPr>
              <w:t xml:space="preserve"> </w:t>
            </w:r>
          </w:p>
        </w:tc>
        <w:tc>
          <w:tcPr>
            <w:tcW w:w="1440" w:type="dxa"/>
            <w:shd w:val="clear" w:color="auto" w:fill="FCFCFD"/>
            <w:tcMar>
              <w:top w:w="60" w:type="dxa"/>
              <w:left w:w="100" w:type="dxa"/>
              <w:bottom w:w="60" w:type="dxa"/>
              <w:right w:w="100" w:type="dxa"/>
            </w:tcMar>
          </w:tcPr>
          <w:p w14:paraId="5FC3D43E" w14:textId="77777777" w:rsidR="00F16952" w:rsidRDefault="00000000">
            <w:r>
              <w:rPr>
                <w:sz w:val="15"/>
              </w:rPr>
              <w:t xml:space="preserve"> </w:t>
            </w:r>
          </w:p>
        </w:tc>
      </w:tr>
      <w:tr w:rsidR="00F16952" w14:paraId="4F251ABB" w14:textId="77777777">
        <w:tc>
          <w:tcPr>
            <w:tcW w:w="2160" w:type="dxa"/>
            <w:shd w:val="clear" w:color="auto" w:fill="FCFCFD"/>
            <w:tcMar>
              <w:top w:w="60" w:type="dxa"/>
              <w:left w:w="100" w:type="dxa"/>
              <w:bottom w:w="60" w:type="dxa"/>
              <w:right w:w="100" w:type="dxa"/>
            </w:tcMar>
          </w:tcPr>
          <w:p w14:paraId="303B55FD" w14:textId="77777777" w:rsidR="00F16952" w:rsidRDefault="00000000">
            <w:r>
              <w:rPr>
                <w:sz w:val="15"/>
              </w:rPr>
              <w:t xml:space="preserve"> </w:t>
            </w:r>
          </w:p>
        </w:tc>
        <w:tc>
          <w:tcPr>
            <w:tcW w:w="1008" w:type="dxa"/>
            <w:shd w:val="clear" w:color="auto" w:fill="FCFCFD"/>
            <w:tcMar>
              <w:top w:w="60" w:type="dxa"/>
              <w:left w:w="100" w:type="dxa"/>
              <w:bottom w:w="60" w:type="dxa"/>
              <w:right w:w="100" w:type="dxa"/>
            </w:tcMar>
          </w:tcPr>
          <w:p w14:paraId="6F5E8760" w14:textId="77777777" w:rsidR="00F16952" w:rsidRDefault="00000000">
            <w:r>
              <w:rPr>
                <w:sz w:val="15"/>
              </w:rPr>
              <w:t xml:space="preserve"> </w:t>
            </w:r>
          </w:p>
        </w:tc>
        <w:tc>
          <w:tcPr>
            <w:tcW w:w="2016" w:type="dxa"/>
            <w:shd w:val="clear" w:color="auto" w:fill="FCFCFD"/>
            <w:tcMar>
              <w:top w:w="60" w:type="dxa"/>
              <w:left w:w="100" w:type="dxa"/>
              <w:bottom w:w="60" w:type="dxa"/>
              <w:right w:w="100" w:type="dxa"/>
            </w:tcMar>
          </w:tcPr>
          <w:p w14:paraId="187C5E1F" w14:textId="77777777" w:rsidR="00F16952" w:rsidRDefault="00000000">
            <w:r>
              <w:rPr>
                <w:sz w:val="15"/>
              </w:rPr>
              <w:t xml:space="preserve"> </w:t>
            </w:r>
          </w:p>
        </w:tc>
        <w:tc>
          <w:tcPr>
            <w:tcW w:w="2736" w:type="dxa"/>
            <w:shd w:val="clear" w:color="auto" w:fill="FCFCFD"/>
            <w:tcMar>
              <w:top w:w="60" w:type="dxa"/>
              <w:left w:w="100" w:type="dxa"/>
              <w:bottom w:w="60" w:type="dxa"/>
              <w:right w:w="100" w:type="dxa"/>
            </w:tcMar>
          </w:tcPr>
          <w:p w14:paraId="763382A1" w14:textId="77777777" w:rsidR="00F16952" w:rsidRDefault="00000000">
            <w:r>
              <w:rPr>
                <w:sz w:val="15"/>
              </w:rPr>
              <w:t xml:space="preserve"> </w:t>
            </w:r>
          </w:p>
        </w:tc>
        <w:tc>
          <w:tcPr>
            <w:tcW w:w="1440" w:type="dxa"/>
            <w:shd w:val="clear" w:color="auto" w:fill="FCFCFD"/>
            <w:tcMar>
              <w:top w:w="60" w:type="dxa"/>
              <w:left w:w="100" w:type="dxa"/>
              <w:bottom w:w="60" w:type="dxa"/>
              <w:right w:w="100" w:type="dxa"/>
            </w:tcMar>
          </w:tcPr>
          <w:p w14:paraId="3127639C" w14:textId="77777777" w:rsidR="00F16952" w:rsidRDefault="00000000">
            <w:r>
              <w:rPr>
                <w:sz w:val="15"/>
              </w:rPr>
              <w:t xml:space="preserve"> </w:t>
            </w:r>
          </w:p>
        </w:tc>
      </w:tr>
      <w:tr w:rsidR="00F16952" w14:paraId="131CFEF5" w14:textId="77777777">
        <w:tc>
          <w:tcPr>
            <w:tcW w:w="2160" w:type="dxa"/>
            <w:shd w:val="clear" w:color="auto" w:fill="FCFCFD"/>
            <w:tcMar>
              <w:top w:w="60" w:type="dxa"/>
              <w:left w:w="100" w:type="dxa"/>
              <w:bottom w:w="60" w:type="dxa"/>
              <w:right w:w="100" w:type="dxa"/>
            </w:tcMar>
          </w:tcPr>
          <w:p w14:paraId="5D7F6793" w14:textId="77777777" w:rsidR="00F16952" w:rsidRDefault="00000000">
            <w:r>
              <w:rPr>
                <w:sz w:val="15"/>
              </w:rPr>
              <w:t xml:space="preserve"> </w:t>
            </w:r>
          </w:p>
        </w:tc>
        <w:tc>
          <w:tcPr>
            <w:tcW w:w="1008" w:type="dxa"/>
            <w:shd w:val="clear" w:color="auto" w:fill="FCFCFD"/>
            <w:tcMar>
              <w:top w:w="60" w:type="dxa"/>
              <w:left w:w="100" w:type="dxa"/>
              <w:bottom w:w="60" w:type="dxa"/>
              <w:right w:w="100" w:type="dxa"/>
            </w:tcMar>
          </w:tcPr>
          <w:p w14:paraId="7BB564F7" w14:textId="77777777" w:rsidR="00F16952" w:rsidRDefault="00000000">
            <w:r>
              <w:rPr>
                <w:sz w:val="15"/>
              </w:rPr>
              <w:t xml:space="preserve"> </w:t>
            </w:r>
          </w:p>
        </w:tc>
        <w:tc>
          <w:tcPr>
            <w:tcW w:w="2016" w:type="dxa"/>
            <w:shd w:val="clear" w:color="auto" w:fill="FCFCFD"/>
            <w:tcMar>
              <w:top w:w="60" w:type="dxa"/>
              <w:left w:w="100" w:type="dxa"/>
              <w:bottom w:w="60" w:type="dxa"/>
              <w:right w:w="100" w:type="dxa"/>
            </w:tcMar>
          </w:tcPr>
          <w:p w14:paraId="78EF4D84" w14:textId="77777777" w:rsidR="00F16952" w:rsidRDefault="00000000">
            <w:r>
              <w:rPr>
                <w:sz w:val="15"/>
              </w:rPr>
              <w:t xml:space="preserve"> </w:t>
            </w:r>
          </w:p>
        </w:tc>
        <w:tc>
          <w:tcPr>
            <w:tcW w:w="2736" w:type="dxa"/>
            <w:shd w:val="clear" w:color="auto" w:fill="FCFCFD"/>
            <w:tcMar>
              <w:top w:w="60" w:type="dxa"/>
              <w:left w:w="100" w:type="dxa"/>
              <w:bottom w:w="60" w:type="dxa"/>
              <w:right w:w="100" w:type="dxa"/>
            </w:tcMar>
          </w:tcPr>
          <w:p w14:paraId="0F7DAF7A" w14:textId="77777777" w:rsidR="00F16952" w:rsidRDefault="00000000">
            <w:r>
              <w:rPr>
                <w:sz w:val="15"/>
              </w:rPr>
              <w:t xml:space="preserve"> </w:t>
            </w:r>
          </w:p>
        </w:tc>
        <w:tc>
          <w:tcPr>
            <w:tcW w:w="1440" w:type="dxa"/>
            <w:shd w:val="clear" w:color="auto" w:fill="FCFCFD"/>
            <w:tcMar>
              <w:top w:w="60" w:type="dxa"/>
              <w:left w:w="100" w:type="dxa"/>
              <w:bottom w:w="60" w:type="dxa"/>
              <w:right w:w="100" w:type="dxa"/>
            </w:tcMar>
          </w:tcPr>
          <w:p w14:paraId="63C18BCC" w14:textId="77777777" w:rsidR="00F16952" w:rsidRDefault="00000000">
            <w:r>
              <w:rPr>
                <w:sz w:val="15"/>
              </w:rPr>
              <w:t xml:space="preserve"> </w:t>
            </w:r>
          </w:p>
        </w:tc>
      </w:tr>
      <w:tr w:rsidR="00F16952" w14:paraId="1B6ED338" w14:textId="77777777">
        <w:tc>
          <w:tcPr>
            <w:tcW w:w="2160" w:type="dxa"/>
            <w:shd w:val="clear" w:color="auto" w:fill="FCFCFD"/>
            <w:tcMar>
              <w:top w:w="60" w:type="dxa"/>
              <w:left w:w="100" w:type="dxa"/>
              <w:bottom w:w="60" w:type="dxa"/>
              <w:right w:w="100" w:type="dxa"/>
            </w:tcMar>
          </w:tcPr>
          <w:p w14:paraId="5A6DBB6B" w14:textId="77777777" w:rsidR="00F16952" w:rsidRDefault="00000000">
            <w:r>
              <w:rPr>
                <w:sz w:val="15"/>
              </w:rPr>
              <w:t xml:space="preserve"> </w:t>
            </w:r>
          </w:p>
        </w:tc>
        <w:tc>
          <w:tcPr>
            <w:tcW w:w="1008" w:type="dxa"/>
            <w:shd w:val="clear" w:color="auto" w:fill="FCFCFD"/>
            <w:tcMar>
              <w:top w:w="60" w:type="dxa"/>
              <w:left w:w="100" w:type="dxa"/>
              <w:bottom w:w="60" w:type="dxa"/>
              <w:right w:w="100" w:type="dxa"/>
            </w:tcMar>
          </w:tcPr>
          <w:p w14:paraId="3EBBDD79" w14:textId="77777777" w:rsidR="00F16952" w:rsidRDefault="00000000">
            <w:r>
              <w:rPr>
                <w:sz w:val="15"/>
              </w:rPr>
              <w:t xml:space="preserve"> </w:t>
            </w:r>
          </w:p>
        </w:tc>
        <w:tc>
          <w:tcPr>
            <w:tcW w:w="2016" w:type="dxa"/>
            <w:shd w:val="clear" w:color="auto" w:fill="FCFCFD"/>
            <w:tcMar>
              <w:top w:w="60" w:type="dxa"/>
              <w:left w:w="100" w:type="dxa"/>
              <w:bottom w:w="60" w:type="dxa"/>
              <w:right w:w="100" w:type="dxa"/>
            </w:tcMar>
          </w:tcPr>
          <w:p w14:paraId="482C507C" w14:textId="77777777" w:rsidR="00F16952" w:rsidRDefault="00000000">
            <w:r>
              <w:rPr>
                <w:sz w:val="15"/>
              </w:rPr>
              <w:t xml:space="preserve"> </w:t>
            </w:r>
          </w:p>
        </w:tc>
        <w:tc>
          <w:tcPr>
            <w:tcW w:w="2736" w:type="dxa"/>
            <w:shd w:val="clear" w:color="auto" w:fill="FCFCFD"/>
            <w:tcMar>
              <w:top w:w="60" w:type="dxa"/>
              <w:left w:w="100" w:type="dxa"/>
              <w:bottom w:w="60" w:type="dxa"/>
              <w:right w:w="100" w:type="dxa"/>
            </w:tcMar>
          </w:tcPr>
          <w:p w14:paraId="6718839B" w14:textId="77777777" w:rsidR="00F16952" w:rsidRDefault="00000000">
            <w:r>
              <w:rPr>
                <w:sz w:val="15"/>
              </w:rPr>
              <w:t xml:space="preserve"> </w:t>
            </w:r>
          </w:p>
        </w:tc>
        <w:tc>
          <w:tcPr>
            <w:tcW w:w="1440" w:type="dxa"/>
            <w:shd w:val="clear" w:color="auto" w:fill="FCFCFD"/>
            <w:tcMar>
              <w:top w:w="60" w:type="dxa"/>
              <w:left w:w="100" w:type="dxa"/>
              <w:bottom w:w="60" w:type="dxa"/>
              <w:right w:w="100" w:type="dxa"/>
            </w:tcMar>
          </w:tcPr>
          <w:p w14:paraId="327DB3FE" w14:textId="77777777" w:rsidR="00F16952" w:rsidRDefault="00000000">
            <w:r>
              <w:rPr>
                <w:sz w:val="15"/>
              </w:rPr>
              <w:t xml:space="preserve"> </w:t>
            </w:r>
          </w:p>
        </w:tc>
      </w:tr>
    </w:tbl>
    <w:p w14:paraId="05A9CAD0" w14:textId="77777777" w:rsidR="00F16952" w:rsidRDefault="00000000">
      <w:pPr>
        <w:pStyle w:val="Heading2"/>
        <w:pBdr>
          <w:left w:val="single" w:sz="22" w:space="6" w:color="3B2360"/>
        </w:pBdr>
      </w:pPr>
      <w:r>
        <w:t>5  Cognitive Sanctuary</w:t>
      </w:r>
    </w:p>
    <w:p w14:paraId="5DD63B44" w14:textId="77777777" w:rsidR="00F16952" w:rsidRDefault="00000000">
      <w:pPr>
        <w:spacing w:after="80"/>
      </w:pPr>
      <w:r>
        <w:rPr>
          <w:i/>
          <w:color w:val="7C7B7C"/>
          <w:sz w:val="19"/>
        </w:rPr>
        <w:t>A bounded course moment where students do the essential thinking without AI substitution. Design it; do not rely on detecting AI.</w:t>
      </w:r>
    </w:p>
    <w:p w14:paraId="7EAC9842" w14:textId="77777777" w:rsidR="00F16952" w:rsidRDefault="00000000">
      <w:pPr>
        <w:spacing w:after="20"/>
      </w:pPr>
      <w:r>
        <w:rPr>
          <w:b/>
          <w:color w:val="6A4C92"/>
          <w:sz w:val="20"/>
        </w:rPr>
        <w:t>What students do:</w:t>
      </w:r>
    </w:p>
    <w:p w14:paraId="3E5A2625"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lastRenderedPageBreak/>
        <w:t xml:space="preserve"> </w:t>
      </w:r>
      <w:r>
        <w:rPr>
          <w:sz w:val="21"/>
        </w:rPr>
        <w:br/>
        <w:t xml:space="preserve"> </w:t>
      </w:r>
    </w:p>
    <w:p w14:paraId="2376312F" w14:textId="77777777" w:rsidR="00F16952" w:rsidRDefault="00000000">
      <w:pPr>
        <w:spacing w:after="20"/>
      </w:pPr>
      <w:r>
        <w:rPr>
          <w:b/>
          <w:color w:val="6A4C92"/>
          <w:sz w:val="20"/>
        </w:rPr>
        <w:t>What students submit:</w:t>
      </w:r>
    </w:p>
    <w:p w14:paraId="0849A674"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0C836378" w14:textId="77777777" w:rsidR="00F16952" w:rsidRDefault="00000000">
      <w:pPr>
        <w:spacing w:after="80"/>
      </w:pPr>
      <w:r>
        <w:rPr>
          <w:sz w:val="21"/>
        </w:rPr>
        <w:t>Time budget: __________     Evaluation method: ______________________________</w:t>
      </w:r>
    </w:p>
    <w:p w14:paraId="278BB655" w14:textId="77777777" w:rsidR="00F16952" w:rsidRDefault="00000000">
      <w:pPr>
        <w:spacing w:after="20"/>
      </w:pPr>
      <w:r>
        <w:rPr>
          <w:b/>
          <w:color w:val="6A4C92"/>
          <w:sz w:val="20"/>
        </w:rPr>
        <w:t>Why this preserves the essential operation:</w:t>
      </w:r>
    </w:p>
    <w:p w14:paraId="35DE9626"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3732FD48" w14:textId="77777777" w:rsidR="00F16952" w:rsidRDefault="00000000">
      <w:pPr>
        <w:pStyle w:val="Heading2"/>
        <w:pBdr>
          <w:left w:val="single" w:sz="22" w:space="6" w:color="3B2360"/>
        </w:pBdr>
      </w:pPr>
      <w:r>
        <w:t>6  Access Repair</w:t>
      </w:r>
    </w:p>
    <w:p w14:paraId="3A2B85F4" w14:textId="77777777" w:rsidR="00F16952" w:rsidRDefault="00000000">
      <w:pPr>
        <w:spacing w:after="20"/>
      </w:pPr>
      <w:r>
        <w:rPr>
          <w:b/>
          <w:color w:val="6A4C92"/>
          <w:sz w:val="20"/>
        </w:rPr>
        <w:t>Barrier removed:</w:t>
      </w:r>
    </w:p>
    <w:p w14:paraId="32BEB077"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5884A25D" w14:textId="77777777" w:rsidR="00F16952" w:rsidRDefault="00000000">
      <w:pPr>
        <w:spacing w:after="20"/>
      </w:pPr>
      <w:r>
        <w:rPr>
          <w:b/>
          <w:color w:val="6A4C92"/>
          <w:sz w:val="20"/>
        </w:rPr>
        <w:t>Why it is not pedagogically valuable:</w:t>
      </w:r>
    </w:p>
    <w:p w14:paraId="7355C185"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3BEDEF32" w14:textId="77777777" w:rsidR="00F16952" w:rsidRDefault="00000000">
      <w:pPr>
        <w:spacing w:after="20"/>
      </w:pPr>
      <w:r>
        <w:rPr>
          <w:b/>
          <w:color w:val="6A4C92"/>
          <w:sz w:val="20"/>
        </w:rPr>
        <w:t>How AI may legitimately help here:</w:t>
      </w:r>
    </w:p>
    <w:p w14:paraId="31FE2FF3"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7F824E7F" w14:textId="77777777" w:rsidR="00F16952" w:rsidRDefault="00000000">
      <w:pPr>
        <w:pBdr>
          <w:left w:val="single" w:sz="16" w:space="6" w:color="00854F"/>
        </w:pBdr>
        <w:shd w:val="clear" w:color="auto" w:fill="E3F1EA"/>
        <w:spacing w:before="60" w:after="140"/>
      </w:pPr>
      <w:r>
        <w:rPr>
          <w:b/>
          <w:color w:val="00854F"/>
          <w:sz w:val="20"/>
        </w:rPr>
        <w:t xml:space="preserve">Non-AI path:  </w:t>
      </w:r>
      <w:r>
        <w:rPr>
          <w:sz w:val="20"/>
        </w:rPr>
        <w:t>Equivalent alternative for students who cannot or choose not to use AI.</w:t>
      </w:r>
    </w:p>
    <w:p w14:paraId="450A5A71" w14:textId="77777777" w:rsidR="00F16952" w:rsidRDefault="00000000">
      <w:pPr>
        <w:spacing w:after="20"/>
      </w:pPr>
      <w:r>
        <w:rPr>
          <w:b/>
          <w:color w:val="6A4C92"/>
          <w:sz w:val="20"/>
        </w:rPr>
        <w:t>Non-AI alternative:</w:t>
      </w:r>
    </w:p>
    <w:p w14:paraId="393C8814"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623D37BD" w14:textId="77777777" w:rsidR="00F16952" w:rsidRDefault="00000000">
      <w:pPr>
        <w:pStyle w:val="Heading2"/>
        <w:pageBreakBefore/>
        <w:pBdr>
          <w:left w:val="single" w:sz="22" w:space="6" w:color="FFC222"/>
        </w:pBdr>
      </w:pPr>
      <w:r>
        <w:lastRenderedPageBreak/>
        <w:t>7  Posture and Boundary</w:t>
      </w:r>
      <w:r>
        <w:rPr>
          <w:i/>
          <w:color w:val="FFC222"/>
          <w:sz w:val="17"/>
        </w:rPr>
        <w:t xml:space="preserve">   ★ current live-course addition</w:t>
      </w:r>
    </w:p>
    <w:p w14:paraId="61902AA5" w14:textId="77777777" w:rsidR="00F16952" w:rsidRDefault="00000000">
      <w:pPr>
        <w:pBdr>
          <w:left w:val="single" w:sz="16" w:space="6" w:color="3B2360"/>
        </w:pBdr>
        <w:shd w:val="clear" w:color="auto" w:fill="ECE7F2"/>
        <w:spacing w:before="60" w:after="140"/>
      </w:pPr>
      <w:r>
        <w:rPr>
          <w:b/>
          <w:color w:val="3B2360"/>
          <w:sz w:val="20"/>
        </w:rPr>
        <w:t xml:space="preserve">From Lecture 2.3, “Oracle, Tutor, Adversary.”  </w:t>
      </w:r>
      <w:r>
        <w:rPr>
          <w:sz w:val="20"/>
        </w:rPr>
        <w:t>The same model can undermine or support learning depending on its posture. Choose the posture that matches the cognitive operation and learner stage, then write one boundary that keeps the posture intact. (A Tutor that gives the answer after one wrong attempt is no longer a Tutor.)</w:t>
      </w:r>
    </w:p>
    <w:p w14:paraId="72C0E5BD" w14:textId="77777777" w:rsidR="00F16952" w:rsidRDefault="00000000">
      <w:pPr>
        <w:spacing w:after="60"/>
      </w:pPr>
      <w:r>
        <w:rPr>
          <w:sz w:val="21"/>
        </w:rPr>
        <w:t>Chosen posture:   □ Tutor   □ Adversary   □ Collaborator   □ No AI   □ Other</w:t>
      </w:r>
    </w:p>
    <w:p w14:paraId="6D3A6FC7" w14:textId="77777777" w:rsidR="00F16952" w:rsidRDefault="00000000">
      <w:pPr>
        <w:spacing w:after="20"/>
      </w:pPr>
      <w:r>
        <w:rPr>
          <w:b/>
          <w:color w:val="6A4C92"/>
          <w:sz w:val="20"/>
        </w:rPr>
        <w:t>If Other, explain:</w:t>
      </w:r>
    </w:p>
    <w:p w14:paraId="75DF29B0"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0D4F43A5" w14:textId="77777777" w:rsidR="00F16952" w:rsidRDefault="00000000">
      <w:pPr>
        <w:spacing w:after="20"/>
      </w:pPr>
      <w:r>
        <w:rPr>
          <w:b/>
          <w:color w:val="6A4C92"/>
          <w:sz w:val="20"/>
        </w:rPr>
        <w:t>Why this posture matches the cognitive operation and learner stage:</w:t>
      </w:r>
    </w:p>
    <w:p w14:paraId="34E2CA6A"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7B7C0432" w14:textId="77777777" w:rsidR="00F16952" w:rsidRDefault="00000000">
      <w:pPr>
        <w:spacing w:after="20"/>
      </w:pPr>
      <w:r>
        <w:rPr>
          <w:b/>
          <w:color w:val="6A4C92"/>
          <w:sz w:val="20"/>
        </w:rPr>
        <w:t>Draft student-facing (or graduate-TA-style) instruction:</w:t>
      </w:r>
    </w:p>
    <w:p w14:paraId="5FB9DB23"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p>
    <w:p w14:paraId="7818B9FC" w14:textId="77777777" w:rsidR="00F16952" w:rsidRDefault="00000000">
      <w:pPr>
        <w:spacing w:after="20"/>
      </w:pPr>
      <w:r>
        <w:rPr>
          <w:b/>
          <w:color w:val="6A4C92"/>
          <w:sz w:val="20"/>
        </w:rPr>
        <w:t>One observable posture-preserving boundary (what would show the posture has collapsed):</w:t>
      </w:r>
    </w:p>
    <w:p w14:paraId="67A3E471"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157FB279" w14:textId="77777777" w:rsidR="00F16952" w:rsidRDefault="00000000">
      <w:pPr>
        <w:spacing w:after="20"/>
      </w:pPr>
      <w:r>
        <w:rPr>
          <w:b/>
          <w:color w:val="6A4C92"/>
          <w:sz w:val="20"/>
        </w:rPr>
        <w:t>Complete the sentence: “The student thinking this protects is…”</w:t>
      </w:r>
    </w:p>
    <w:p w14:paraId="5EEE8341"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7F2E3066" w14:textId="77777777" w:rsidR="00F16952" w:rsidRDefault="00000000">
      <w:pPr>
        <w:pBdr>
          <w:left w:val="single" w:sz="16" w:space="6" w:color="7C7B7C"/>
        </w:pBdr>
        <w:shd w:val="clear" w:color="auto" w:fill="EFEFEF"/>
        <w:spacing w:before="60" w:after="140"/>
      </w:pPr>
      <w:r>
        <w:rPr>
          <w:b/>
          <w:color w:val="7C7B7C"/>
          <w:sz w:val="20"/>
        </w:rPr>
        <w:t xml:space="preserve">Optional:  </w:t>
      </w:r>
      <w:r>
        <w:rPr>
          <w:sz w:val="20"/>
        </w:rPr>
        <w:t>If you have access to a tool, you may test your instruction on a free tier and note what happened. Testing is optional — the instruction is the value, not the tool.</w:t>
      </w:r>
    </w:p>
    <w:p w14:paraId="2A03A674" w14:textId="77777777" w:rsidR="00F16952" w:rsidRDefault="00000000">
      <w:pPr>
        <w:pBdr>
          <w:left w:val="single" w:sz="16" w:space="6" w:color="00854F"/>
        </w:pBdr>
        <w:shd w:val="clear" w:color="auto" w:fill="E3F1EA"/>
        <w:spacing w:before="60" w:after="140"/>
      </w:pPr>
      <w:r>
        <w:rPr>
          <w:b/>
          <w:color w:val="00854F"/>
          <w:sz w:val="20"/>
        </w:rPr>
        <w:t xml:space="preserve">Non-AI path:  </w:t>
      </w:r>
      <w:r>
        <w:rPr>
          <w:sz w:val="20"/>
        </w:rPr>
        <w:t>Non-AI paper variant: how a student without AI access completes an equivalent task (e.g., critique a flawed sample you provide rather than one a tool generates).</w:t>
      </w:r>
    </w:p>
    <w:p w14:paraId="69156B1B" w14:textId="77777777" w:rsidR="00F16952" w:rsidRDefault="00000000">
      <w:pPr>
        <w:spacing w:after="20"/>
      </w:pPr>
      <w:r>
        <w:rPr>
          <w:b/>
          <w:color w:val="6A4C92"/>
          <w:sz w:val="20"/>
        </w:rPr>
        <w:t>Paper variant:</w:t>
      </w:r>
    </w:p>
    <w:p w14:paraId="75BAE922"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1E8EC6FF" w14:textId="77777777" w:rsidR="00F16952" w:rsidRDefault="00000000">
      <w:pPr>
        <w:pStyle w:val="Heading2"/>
        <w:pBdr>
          <w:left w:val="single" w:sz="22" w:space="6" w:color="3B2360"/>
        </w:pBdr>
      </w:pPr>
      <w:r>
        <w:t>Note — choosing Collaborator early</w:t>
      </w:r>
    </w:p>
    <w:p w14:paraId="6674F209" w14:textId="77777777" w:rsidR="00F16952" w:rsidRDefault="00000000">
      <w:pPr>
        <w:pBdr>
          <w:left w:val="single" w:sz="16" w:space="6" w:color="7C7B7C"/>
        </w:pBdr>
        <w:shd w:val="clear" w:color="auto" w:fill="EFEFEF"/>
        <w:spacing w:before="60" w:after="140"/>
      </w:pPr>
      <w:r>
        <w:rPr>
          <w:sz w:val="20"/>
        </w:rPr>
        <w:t>The Collaborator posture is introduced more fully in Module 4. If you choose it here, keep it simple: student drafts first, AI suggests, student documents what they accepted or rejected and why.</w:t>
      </w:r>
    </w:p>
    <w:p w14:paraId="2F763576" w14:textId="77777777" w:rsidR="00F16952" w:rsidRDefault="00000000">
      <w:pPr>
        <w:pStyle w:val="Heading2"/>
        <w:pBdr>
          <w:left w:val="single" w:sz="22" w:space="6" w:color="3B2360"/>
        </w:pBdr>
      </w:pPr>
      <w:r>
        <w:lastRenderedPageBreak/>
        <w:t>Lecture elaboration log</w:t>
      </w:r>
    </w:p>
    <w:p w14:paraId="64EDC2D0" w14:textId="77777777" w:rsidR="00F16952" w:rsidRDefault="00000000">
      <w:pPr>
        <w:spacing w:after="80"/>
      </w:pPr>
      <w:r>
        <w:rPr>
          <w:i/>
          <w:color w:val="7C7B7C"/>
          <w:sz w:val="19"/>
        </w:rPr>
        <w:t>After each required lecture, write one or two sentences in response to its closing micro-task. Each field is labeled with the lecture number and title.</w:t>
      </w:r>
    </w:p>
    <w:p w14:paraId="10578254" w14:textId="77777777" w:rsidR="00F16952" w:rsidRDefault="00000000">
      <w:pPr>
        <w:spacing w:after="20"/>
      </w:pPr>
      <w:r>
        <w:rPr>
          <w:b/>
          <w:color w:val="3B2360"/>
          <w:sz w:val="19"/>
        </w:rPr>
        <w:t xml:space="preserve">Lecture 2.1 — The Safety Gap and the novice/expert divide:  </w:t>
      </w:r>
      <w:r>
        <w:rPr>
          <w:sz w:val="20"/>
        </w:rPr>
        <w:t>Explain why the same AI feedback can help an advanced learner and harm a novice learner.</w:t>
      </w:r>
    </w:p>
    <w:p w14:paraId="082F7F0D"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2129C17C" w14:textId="77777777" w:rsidR="00F16952" w:rsidRDefault="00000000">
      <w:pPr>
        <w:spacing w:after="20"/>
      </w:pPr>
      <w:r>
        <w:rPr>
          <w:b/>
          <w:color w:val="3B2360"/>
          <w:sz w:val="19"/>
        </w:rPr>
        <w:t xml:space="preserve">Lecture 2.2 — Productive struggle vs. needless friction:  </w:t>
      </w:r>
      <w:r>
        <w:rPr>
          <w:sz w:val="20"/>
        </w:rPr>
        <w:t>Name one piece of friction in the selected assignment that is productive and one that is needless.</w:t>
      </w:r>
    </w:p>
    <w:p w14:paraId="59F06885"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76E6922D" w14:textId="77777777" w:rsidR="00F16952" w:rsidRDefault="00000000">
      <w:pPr>
        <w:spacing w:after="20"/>
      </w:pPr>
      <w:r>
        <w:rPr>
          <w:b/>
          <w:color w:val="3B2360"/>
          <w:sz w:val="19"/>
        </w:rPr>
        <w:t xml:space="preserve">Lecture 2.3 — Oracle, Tutor, Adversary:  </w:t>
      </w:r>
      <w:r>
        <w:rPr>
          <w:sz w:val="20"/>
        </w:rPr>
        <w:t>Name the AI posture you would use and one boundary that would keep the posture intact.</w:t>
      </w:r>
    </w:p>
    <w:p w14:paraId="0682BCB7"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608E6F67" w14:textId="77777777" w:rsidR="00F16952" w:rsidRDefault="00000000">
      <w:pPr>
        <w:pStyle w:val="Heading2"/>
        <w:pBdr>
          <w:left w:val="single" w:sz="22" w:space="6" w:color="6A4C92"/>
        </w:pBdr>
      </w:pPr>
      <w:r>
        <w:t>Self-review</w:t>
      </w:r>
    </w:p>
    <w:p w14:paraId="5354A1BA" w14:textId="77777777" w:rsidR="00F16952" w:rsidRDefault="00000000">
      <w:pPr>
        <w:spacing w:after="80"/>
      </w:pPr>
      <w:r>
        <w:rPr>
          <w:i/>
          <w:color w:val="7C7B7C"/>
          <w:sz w:val="19"/>
        </w:rPr>
        <w:t>Score your own work against the module rubric (reproduced above). Then name your lowest-scoring criterion and the one revision you made in response.</w:t>
      </w:r>
    </w:p>
    <w:p w14:paraId="70CD3834" w14:textId="77777777" w:rsidR="00F16952" w:rsidRDefault="00000000">
      <w:pPr>
        <w:spacing w:after="80"/>
      </w:pPr>
      <w:r>
        <w:rPr>
          <w:b/>
          <w:sz w:val="19"/>
        </w:rPr>
        <w:t xml:space="preserve">Overall, this draft is closest to:  </w:t>
      </w:r>
      <w:r>
        <w:rPr>
          <w:sz w:val="19"/>
        </w:rPr>
        <w:t>□ Meets Target   □ Adequate / Developing   □ Needs Revision</w:t>
      </w:r>
    </w:p>
    <w:p w14:paraId="0BF228B7" w14:textId="77777777" w:rsidR="00F16952" w:rsidRDefault="00000000">
      <w:pPr>
        <w:spacing w:after="20"/>
      </w:pPr>
      <w:r>
        <w:rPr>
          <w:b/>
          <w:color w:val="6A4C92"/>
          <w:sz w:val="20"/>
        </w:rPr>
        <w:t>Lowest-scoring criterion:</w:t>
      </w:r>
    </w:p>
    <w:p w14:paraId="6410B7D7"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70699842" w14:textId="77777777" w:rsidR="00F16952" w:rsidRDefault="00000000">
      <w:pPr>
        <w:spacing w:after="20"/>
      </w:pPr>
      <w:r>
        <w:rPr>
          <w:b/>
          <w:color w:val="6A4C92"/>
          <w:sz w:val="20"/>
        </w:rPr>
        <w:t>One revision I made in response:</w:t>
      </w:r>
    </w:p>
    <w:p w14:paraId="1E02FE0F"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73D95672" w14:textId="77777777" w:rsidR="00F16952" w:rsidRDefault="00000000">
      <w:pPr>
        <w:pStyle w:val="Heading2"/>
        <w:pBdr>
          <w:left w:val="single" w:sz="22" w:space="6" w:color="6A4C92"/>
        </w:pBdr>
      </w:pPr>
      <w:r>
        <w:t>Self-check</w:t>
      </w:r>
    </w:p>
    <w:p w14:paraId="73D63AD0" w14:textId="77777777" w:rsidR="00F16952" w:rsidRDefault="00000000">
      <w:pPr>
        <w:spacing w:after="80"/>
      </w:pPr>
      <w:r>
        <w:rPr>
          <w:i/>
          <w:color w:val="7C7B7C"/>
          <w:sz w:val="19"/>
        </w:rPr>
        <w:t>These items surface common misconceptions. They are not graded and are not recall questions. Predict first, then write your reasoning in the space provided.</w:t>
      </w:r>
    </w:p>
    <w:p w14:paraId="7C9B30E0" w14:textId="77777777" w:rsidR="00F16952" w:rsidRDefault="00000000">
      <w:pPr>
        <w:spacing w:after="20"/>
      </w:pPr>
      <w:r>
        <w:rPr>
          <w:b/>
          <w:sz w:val="20"/>
        </w:rPr>
        <w:t xml:space="preserve">1.  </w:t>
      </w:r>
      <w:r>
        <w:rPr>
          <w:sz w:val="20"/>
        </w:rPr>
        <w:t>A student asks AI to explain a reading before doing the reading. When might that be an access support, and when might it undermine learning?</w:t>
      </w:r>
    </w:p>
    <w:p w14:paraId="68AEF031"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1A417A85" w14:textId="77777777" w:rsidR="00F16952" w:rsidRDefault="00000000">
      <w:pPr>
        <w:spacing w:after="20"/>
      </w:pPr>
      <w:r>
        <w:rPr>
          <w:b/>
          <w:sz w:val="20"/>
        </w:rPr>
        <w:lastRenderedPageBreak/>
        <w:t xml:space="preserve">2.  </w:t>
      </w:r>
      <w:r>
        <w:rPr>
          <w:sz w:val="20"/>
        </w:rPr>
        <w:t>An assignment requires a beautifully formatted infographic. What evidence would show whether the formatting is productive friction or needless friction?</w:t>
      </w:r>
    </w:p>
    <w:p w14:paraId="5D05F750"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48ED9E57" w14:textId="77777777" w:rsidR="00F16952" w:rsidRDefault="00000000">
      <w:pPr>
        <w:spacing w:after="20"/>
      </w:pPr>
      <w:r>
        <w:rPr>
          <w:b/>
          <w:sz w:val="20"/>
        </w:rPr>
        <w:t xml:space="preserve">3.  </w:t>
      </w:r>
      <w:r>
        <w:rPr>
          <w:sz w:val="20"/>
        </w:rPr>
        <w:t>Why might an advanced student benefit from AI feedback on an argument while a novice student might be harmed by the same feedback?</w:t>
      </w:r>
    </w:p>
    <w:p w14:paraId="5EE0471F"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5D155018" w14:textId="77777777" w:rsidR="00F16952" w:rsidRDefault="00000000">
      <w:pPr>
        <w:spacing w:after="20"/>
      </w:pPr>
      <w:r>
        <w:rPr>
          <w:b/>
          <w:sz w:val="20"/>
        </w:rPr>
        <w:t xml:space="preserve">4.  </w:t>
      </w:r>
      <w:r>
        <w:rPr>
          <w:sz w:val="20"/>
        </w:rPr>
        <w:t>A Tutor prompt gives the full answer after the first wrong attempt. Which learning principle is being violated, and how would you rewrite the prompt?</w:t>
      </w:r>
    </w:p>
    <w:p w14:paraId="15AE8EC6"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64A8048A" w14:textId="77777777" w:rsidR="00F16952" w:rsidRDefault="00000000">
      <w:pPr>
        <w:pStyle w:val="Heading2"/>
        <w:pBdr>
          <w:left w:val="single" w:sz="22" w:space="6" w:color="6A4C92"/>
        </w:pBdr>
      </w:pPr>
      <w:r>
        <w:t>Skeptic Survival Check</w:t>
      </w:r>
    </w:p>
    <w:p w14:paraId="1CC30E55" w14:textId="77777777" w:rsidR="00F16952" w:rsidRDefault="00000000">
      <w:pPr>
        <w:spacing w:after="60"/>
      </w:pPr>
      <w:r>
        <w:rPr>
          <w:sz w:val="20"/>
        </w:rPr>
        <w:t>Did this module respect your discipline's distinct cognitive practices, or did it flatten them into generic “learning science”?</w:t>
      </w:r>
    </w:p>
    <w:p w14:paraId="02099173" w14:textId="77777777" w:rsidR="00F16952" w:rsidRDefault="00000000">
      <w:pPr>
        <w:spacing w:after="60"/>
      </w:pPr>
      <w:r>
        <w:rPr>
          <w:b/>
        </w:rPr>
        <w:t>□ Yes      □ Partial      □ No</w:t>
      </w:r>
    </w:p>
    <w:p w14:paraId="441D8F97" w14:textId="77777777" w:rsidR="00F16952" w:rsidRDefault="00000000">
      <w:pPr>
        <w:spacing w:after="20"/>
      </w:pPr>
      <w:r>
        <w:rPr>
          <w:b/>
          <w:color w:val="6A4C92"/>
          <w:sz w:val="20"/>
        </w:rPr>
        <w:t>Optional note:</w:t>
      </w:r>
    </w:p>
    <w:p w14:paraId="3D1A7125"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3A736864" w14:textId="77777777" w:rsidR="00F16952" w:rsidRDefault="00000000">
      <w:pPr>
        <w:pBdr>
          <w:left w:val="single" w:sz="16" w:space="6" w:color="FFC222"/>
        </w:pBdr>
        <w:shd w:val="clear" w:color="auto" w:fill="FFF4D6"/>
        <w:spacing w:before="60" w:after="140"/>
      </w:pPr>
      <w:r>
        <w:rPr>
          <w:b/>
          <w:color w:val="3B2360"/>
          <w:sz w:val="20"/>
        </w:rPr>
        <w:t xml:space="preserve">Reminder:  </w:t>
      </w:r>
      <w:r>
        <w:rPr>
          <w:sz w:val="20"/>
        </w:rPr>
        <w:t>If two consecutive modules score Partial or No, write a one-paragraph note to the course steward through the LMS check-in. Your doubt is information about the course, not a deficit in you.</w:t>
      </w:r>
    </w:p>
    <w:p w14:paraId="787896E5" w14:textId="77777777" w:rsidR="00F16952" w:rsidRDefault="00000000">
      <w:pPr>
        <w:pStyle w:val="Heading2"/>
        <w:pBdr>
          <w:left w:val="single" w:sz="22" w:space="6" w:color="3B2360"/>
        </w:pBdr>
      </w:pPr>
      <w:r>
        <w:t>Submission and portfolio connection</w:t>
      </w:r>
    </w:p>
    <w:tbl>
      <w:tblPr>
        <w:tblW w:w="0" w:type="auto"/>
        <w:tblBorders>
          <w:top w:val="single" w:sz="4" w:space="0" w:color="D8D3E2"/>
          <w:left w:val="single" w:sz="4" w:space="0" w:color="D8D3E2"/>
          <w:bottom w:val="single" w:sz="4" w:space="0" w:color="D8D3E2"/>
          <w:right w:val="single" w:sz="4" w:space="0" w:color="D8D3E2"/>
          <w:insideH w:val="single" w:sz="4" w:space="0" w:color="D8D3E2"/>
          <w:insideV w:val="single" w:sz="4" w:space="0" w:color="D8D3E2"/>
        </w:tblBorders>
        <w:tblLayout w:type="fixed"/>
        <w:tblLook w:val="04A0" w:firstRow="1" w:lastRow="0" w:firstColumn="1" w:lastColumn="0" w:noHBand="0" w:noVBand="1"/>
      </w:tblPr>
      <w:tblGrid>
        <w:gridCol w:w="2880"/>
        <w:gridCol w:w="6480"/>
      </w:tblGrid>
      <w:tr w:rsidR="00F16952" w14:paraId="0DA366A5" w14:textId="77777777">
        <w:tc>
          <w:tcPr>
            <w:tcW w:w="2880" w:type="dxa"/>
            <w:shd w:val="clear" w:color="auto" w:fill="ECE7F2"/>
            <w:tcMar>
              <w:top w:w="60" w:type="dxa"/>
              <w:left w:w="100" w:type="dxa"/>
              <w:bottom w:w="60" w:type="dxa"/>
              <w:right w:w="100" w:type="dxa"/>
            </w:tcMar>
          </w:tcPr>
          <w:p w14:paraId="4541D5D6" w14:textId="77777777" w:rsidR="00F16952" w:rsidRDefault="00000000">
            <w:pPr>
              <w:spacing w:after="0"/>
            </w:pPr>
            <w:r>
              <w:rPr>
                <w:b/>
                <w:color w:val="3B2360"/>
                <w:sz w:val="19"/>
              </w:rPr>
              <w:t>What to save</w:t>
            </w:r>
          </w:p>
        </w:tc>
        <w:tc>
          <w:tcPr>
            <w:tcW w:w="6480" w:type="dxa"/>
            <w:tcMar>
              <w:top w:w="60" w:type="dxa"/>
              <w:left w:w="100" w:type="dxa"/>
              <w:bottom w:w="60" w:type="dxa"/>
              <w:right w:w="100" w:type="dxa"/>
            </w:tcMar>
          </w:tcPr>
          <w:p w14:paraId="09B55C52" w14:textId="77777777" w:rsidR="00F16952" w:rsidRDefault="00000000">
            <w:pPr>
              <w:spacing w:after="0"/>
            </w:pPr>
            <w:r>
              <w:rPr>
                <w:sz w:val="19"/>
              </w:rPr>
              <w:t>Your completed Friction Audit (Sections 2–7).</w:t>
            </w:r>
          </w:p>
        </w:tc>
      </w:tr>
      <w:tr w:rsidR="00F16952" w14:paraId="443872D5" w14:textId="77777777">
        <w:tc>
          <w:tcPr>
            <w:tcW w:w="2880" w:type="dxa"/>
            <w:shd w:val="clear" w:color="auto" w:fill="ECE7F2"/>
            <w:tcMar>
              <w:top w:w="60" w:type="dxa"/>
              <w:left w:w="100" w:type="dxa"/>
              <w:bottom w:w="60" w:type="dxa"/>
              <w:right w:w="100" w:type="dxa"/>
            </w:tcMar>
          </w:tcPr>
          <w:p w14:paraId="50A58BE7" w14:textId="77777777" w:rsidR="00F16952" w:rsidRDefault="00000000">
            <w:pPr>
              <w:spacing w:after="0"/>
            </w:pPr>
            <w:r>
              <w:rPr>
                <w:b/>
                <w:color w:val="3B2360"/>
                <w:sz w:val="19"/>
              </w:rPr>
              <w:t>Suggested filename</w:t>
            </w:r>
          </w:p>
        </w:tc>
        <w:tc>
          <w:tcPr>
            <w:tcW w:w="6480" w:type="dxa"/>
            <w:tcMar>
              <w:top w:w="60" w:type="dxa"/>
              <w:left w:w="100" w:type="dxa"/>
              <w:bottom w:w="60" w:type="dxa"/>
              <w:right w:w="100" w:type="dxa"/>
            </w:tcMar>
          </w:tcPr>
          <w:p w14:paraId="79F4ED17" w14:textId="77777777" w:rsidR="00F16952" w:rsidRDefault="00000000">
            <w:pPr>
              <w:spacing w:after="0"/>
            </w:pPr>
            <w:r>
              <w:rPr>
                <w:rFonts w:ascii="Consolas" w:hAnsi="Consolas"/>
                <w:sz w:val="19"/>
              </w:rPr>
              <w:t>Module2_FrictionAudit_[yourname].pdf</w:t>
            </w:r>
          </w:p>
        </w:tc>
      </w:tr>
      <w:tr w:rsidR="00F16952" w14:paraId="4113B45F" w14:textId="77777777">
        <w:tc>
          <w:tcPr>
            <w:tcW w:w="2880" w:type="dxa"/>
            <w:shd w:val="clear" w:color="auto" w:fill="ECE7F2"/>
            <w:tcMar>
              <w:top w:w="60" w:type="dxa"/>
              <w:left w:w="100" w:type="dxa"/>
              <w:bottom w:w="60" w:type="dxa"/>
              <w:right w:w="100" w:type="dxa"/>
            </w:tcMar>
          </w:tcPr>
          <w:p w14:paraId="449A2960" w14:textId="77777777" w:rsidR="00F16952" w:rsidRDefault="00000000">
            <w:pPr>
              <w:spacing w:after="0"/>
            </w:pPr>
            <w:r>
              <w:rPr>
                <w:b/>
                <w:color w:val="3B2360"/>
                <w:sz w:val="19"/>
              </w:rPr>
              <w:t>What is submitted</w:t>
            </w:r>
          </w:p>
        </w:tc>
        <w:tc>
          <w:tcPr>
            <w:tcW w:w="6480" w:type="dxa"/>
            <w:tcMar>
              <w:top w:w="60" w:type="dxa"/>
              <w:left w:w="100" w:type="dxa"/>
              <w:bottom w:w="60" w:type="dxa"/>
              <w:right w:w="100" w:type="dxa"/>
            </w:tcMar>
          </w:tcPr>
          <w:p w14:paraId="6932131A" w14:textId="77777777" w:rsidR="00F16952" w:rsidRDefault="00000000">
            <w:pPr>
              <w:spacing w:after="0"/>
            </w:pPr>
            <w:r>
              <w:rPr>
                <w:sz w:val="19"/>
              </w:rPr>
              <w:t>The Friction Audit, including one Cognitive Sanctuary, one Access Repair, one posture instruction, and one posture-preserving boundary.</w:t>
            </w:r>
          </w:p>
        </w:tc>
      </w:tr>
      <w:tr w:rsidR="00F16952" w14:paraId="5BAE6925" w14:textId="77777777">
        <w:tc>
          <w:tcPr>
            <w:tcW w:w="2880" w:type="dxa"/>
            <w:shd w:val="clear" w:color="auto" w:fill="ECE7F2"/>
            <w:tcMar>
              <w:top w:w="60" w:type="dxa"/>
              <w:left w:w="100" w:type="dxa"/>
              <w:bottom w:w="60" w:type="dxa"/>
              <w:right w:w="100" w:type="dxa"/>
            </w:tcMar>
          </w:tcPr>
          <w:p w14:paraId="2BFB77E1" w14:textId="77777777" w:rsidR="00F16952" w:rsidRDefault="00000000">
            <w:pPr>
              <w:spacing w:after="0"/>
            </w:pPr>
            <w:r>
              <w:rPr>
                <w:b/>
                <w:color w:val="3B2360"/>
                <w:sz w:val="19"/>
              </w:rPr>
              <w:t>What is optional</w:t>
            </w:r>
          </w:p>
        </w:tc>
        <w:tc>
          <w:tcPr>
            <w:tcW w:w="6480" w:type="dxa"/>
            <w:tcMar>
              <w:top w:w="60" w:type="dxa"/>
              <w:left w:w="100" w:type="dxa"/>
              <w:bottom w:w="60" w:type="dxa"/>
              <w:right w:w="100" w:type="dxa"/>
            </w:tcMar>
          </w:tcPr>
          <w:p w14:paraId="6932C4A2" w14:textId="77777777" w:rsidR="00F16952" w:rsidRDefault="00000000">
            <w:pPr>
              <w:spacing w:after="0"/>
            </w:pPr>
            <w:r>
              <w:rPr>
                <w:sz w:val="19"/>
              </w:rPr>
              <w:t>The Memo to the Department Chair (Part B).</w:t>
            </w:r>
          </w:p>
        </w:tc>
      </w:tr>
      <w:tr w:rsidR="00F16952" w14:paraId="7103B269" w14:textId="77777777">
        <w:tc>
          <w:tcPr>
            <w:tcW w:w="2880" w:type="dxa"/>
            <w:shd w:val="clear" w:color="auto" w:fill="ECE7F2"/>
            <w:tcMar>
              <w:top w:w="60" w:type="dxa"/>
              <w:left w:w="100" w:type="dxa"/>
              <w:bottom w:w="60" w:type="dxa"/>
              <w:right w:w="100" w:type="dxa"/>
            </w:tcMar>
          </w:tcPr>
          <w:p w14:paraId="4D0498AB" w14:textId="77777777" w:rsidR="00F16952" w:rsidRDefault="00000000">
            <w:pPr>
              <w:spacing w:after="0"/>
            </w:pPr>
            <w:r>
              <w:rPr>
                <w:b/>
                <w:color w:val="3B2360"/>
                <w:sz w:val="19"/>
              </w:rPr>
              <w:t>Where this is used next</w:t>
            </w:r>
          </w:p>
        </w:tc>
        <w:tc>
          <w:tcPr>
            <w:tcW w:w="6480" w:type="dxa"/>
            <w:tcMar>
              <w:top w:w="60" w:type="dxa"/>
              <w:left w:w="100" w:type="dxa"/>
              <w:bottom w:w="60" w:type="dxa"/>
              <w:right w:w="100" w:type="dxa"/>
            </w:tcMar>
          </w:tcPr>
          <w:p w14:paraId="4461A4FF" w14:textId="77777777" w:rsidR="00F16952" w:rsidRDefault="00000000">
            <w:pPr>
              <w:spacing w:after="0"/>
            </w:pPr>
            <w:r>
              <w:rPr>
                <w:sz w:val="19"/>
              </w:rPr>
              <w:t>This audit is the diagnostic evidence for your AIAS decision in Module 3 and your assignment redesign in Module 4.</w:t>
            </w:r>
          </w:p>
        </w:tc>
      </w:tr>
    </w:tbl>
    <w:p w14:paraId="35E055F0" w14:textId="77777777" w:rsidR="00F16952" w:rsidRDefault="00000000">
      <w:pPr>
        <w:pStyle w:val="Heading1"/>
        <w:pageBreakBefore/>
      </w:pPr>
      <w:r>
        <w:lastRenderedPageBreak/>
        <w:t>Part A Appendix — Completed Example</w:t>
      </w:r>
    </w:p>
    <w:p w14:paraId="7A4DB253" w14:textId="77777777" w:rsidR="00F16952" w:rsidRDefault="00000000">
      <w:pPr>
        <w:pBdr>
          <w:top w:val="single" w:sz="16" w:space="6" w:color="6A4C92"/>
          <w:left w:val="single" w:sz="16" w:space="6" w:color="6A4C92"/>
          <w:bottom w:val="single" w:sz="16" w:space="6" w:color="6A4C92"/>
          <w:right w:val="single" w:sz="16" w:space="6" w:color="6A4C92"/>
        </w:pBdr>
        <w:shd w:val="clear" w:color="auto" w:fill="F1EEF6"/>
        <w:spacing w:before="80" w:after="80"/>
      </w:pPr>
      <w:r>
        <w:rPr>
          <w:b/>
          <w:color w:val="6A4C92"/>
          <w:sz w:val="20"/>
        </w:rPr>
        <w:t xml:space="preserve">COMPLETED EXAMPLE — for reference only.  </w:t>
      </w:r>
      <w:r>
        <w:rPr>
          <w:i/>
          <w:color w:val="4A3A66"/>
          <w:sz w:val="19"/>
        </w:rPr>
        <w:t>Synthetic Quantitative Course (Introductory Statistics, ~60 students). One defensible audit, not the only one.</w:t>
      </w:r>
    </w:p>
    <w:p w14:paraId="11BF07B3" w14:textId="77777777" w:rsidR="00F16952" w:rsidRDefault="00000000">
      <w:pPr>
        <w:pStyle w:val="Heading3"/>
      </w:pPr>
      <w:r>
        <w:t>Outcome vs. product</w:t>
      </w:r>
    </w:p>
    <w:p w14:paraId="68972715" w14:textId="77777777" w:rsidR="00F16952" w:rsidRDefault="00000000">
      <w:pPr>
        <w:shd w:val="clear" w:color="auto" w:fill="F1EEF6"/>
        <w:spacing w:after="100"/>
        <w:ind w:left="115" w:right="115"/>
      </w:pPr>
      <w:r>
        <w:rPr>
          <w:i/>
          <w:color w:val="3A2E52"/>
          <w:sz w:val="19"/>
        </w:rPr>
        <w:t>Product: a 3–4 page data-analysis report. Capability: selecting an appropriate method and interpreting what the result does and does not show.</w:t>
      </w:r>
    </w:p>
    <w:p w14:paraId="09C32E4B" w14:textId="77777777" w:rsidR="00F16952" w:rsidRDefault="00000000">
      <w:pPr>
        <w:pStyle w:val="Heading3"/>
      </w:pPr>
      <w:r>
        <w:t>Component audit</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2160"/>
        <w:gridCol w:w="864"/>
        <w:gridCol w:w="1584"/>
        <w:gridCol w:w="3168"/>
        <w:gridCol w:w="1584"/>
      </w:tblGrid>
      <w:tr w:rsidR="00F16952" w14:paraId="67DDF5D7" w14:textId="77777777">
        <w:trPr>
          <w:tblHeader/>
        </w:trPr>
        <w:tc>
          <w:tcPr>
            <w:tcW w:w="2160" w:type="dxa"/>
            <w:shd w:val="clear" w:color="auto" w:fill="3B2360"/>
            <w:tcMar>
              <w:top w:w="60" w:type="dxa"/>
              <w:left w:w="100" w:type="dxa"/>
              <w:bottom w:w="60" w:type="dxa"/>
              <w:right w:w="100" w:type="dxa"/>
            </w:tcMar>
          </w:tcPr>
          <w:p w14:paraId="1FD3A8AC" w14:textId="77777777" w:rsidR="00F16952" w:rsidRDefault="00000000">
            <w:pPr>
              <w:spacing w:after="0"/>
            </w:pPr>
            <w:r>
              <w:rPr>
                <w:b/>
                <w:color w:val="FFFFFF"/>
                <w:sz w:val="15"/>
              </w:rPr>
              <w:t>Component</w:t>
            </w:r>
          </w:p>
        </w:tc>
        <w:tc>
          <w:tcPr>
            <w:tcW w:w="864" w:type="dxa"/>
            <w:shd w:val="clear" w:color="auto" w:fill="3B2360"/>
            <w:tcMar>
              <w:top w:w="60" w:type="dxa"/>
              <w:left w:w="100" w:type="dxa"/>
              <w:bottom w:w="60" w:type="dxa"/>
              <w:right w:w="100" w:type="dxa"/>
            </w:tcMar>
          </w:tcPr>
          <w:p w14:paraId="15FA9585" w14:textId="77777777" w:rsidR="00F16952" w:rsidRDefault="00000000">
            <w:pPr>
              <w:spacing w:after="0"/>
            </w:pPr>
            <w:r>
              <w:rPr>
                <w:b/>
                <w:color w:val="FFFFFF"/>
                <w:sz w:val="15"/>
              </w:rPr>
              <w:t>P/N/B</w:t>
            </w:r>
          </w:p>
        </w:tc>
        <w:tc>
          <w:tcPr>
            <w:tcW w:w="1584" w:type="dxa"/>
            <w:shd w:val="clear" w:color="auto" w:fill="3B2360"/>
            <w:tcMar>
              <w:top w:w="60" w:type="dxa"/>
              <w:left w:w="100" w:type="dxa"/>
              <w:bottom w:w="60" w:type="dxa"/>
              <w:right w:w="100" w:type="dxa"/>
            </w:tcMar>
          </w:tcPr>
          <w:p w14:paraId="4946CA49" w14:textId="77777777" w:rsidR="00F16952" w:rsidRDefault="00000000">
            <w:pPr>
              <w:spacing w:after="0"/>
            </w:pPr>
            <w:r>
              <w:rPr>
                <w:b/>
                <w:color w:val="FFFFFF"/>
                <w:sz w:val="15"/>
              </w:rPr>
              <w:t>Operation</w:t>
            </w:r>
          </w:p>
        </w:tc>
        <w:tc>
          <w:tcPr>
            <w:tcW w:w="3168" w:type="dxa"/>
            <w:shd w:val="clear" w:color="auto" w:fill="3B2360"/>
            <w:tcMar>
              <w:top w:w="60" w:type="dxa"/>
              <w:left w:w="100" w:type="dxa"/>
              <w:bottom w:w="60" w:type="dxa"/>
              <w:right w:w="100" w:type="dxa"/>
            </w:tcMar>
          </w:tcPr>
          <w:p w14:paraId="3BCB2A7C" w14:textId="77777777" w:rsidR="00F16952" w:rsidRDefault="00000000">
            <w:pPr>
              <w:spacing w:after="0"/>
            </w:pPr>
            <w:r>
              <w:rPr>
                <w:b/>
                <w:color w:val="FFFFFF"/>
                <w:sz w:val="15"/>
              </w:rPr>
              <w:t>How AI could remove it</w:t>
            </w:r>
          </w:p>
        </w:tc>
        <w:tc>
          <w:tcPr>
            <w:tcW w:w="1584" w:type="dxa"/>
            <w:shd w:val="clear" w:color="auto" w:fill="3B2360"/>
            <w:tcMar>
              <w:top w:w="60" w:type="dxa"/>
              <w:left w:w="100" w:type="dxa"/>
              <w:bottom w:w="60" w:type="dxa"/>
              <w:right w:w="100" w:type="dxa"/>
            </w:tcMar>
          </w:tcPr>
          <w:p w14:paraId="7C29BA53" w14:textId="77777777" w:rsidR="00F16952" w:rsidRDefault="00000000">
            <w:pPr>
              <w:spacing w:after="0"/>
            </w:pPr>
            <w:r>
              <w:rPr>
                <w:b/>
                <w:color w:val="FFFFFF"/>
                <w:sz w:val="15"/>
              </w:rPr>
              <w:t>Learner-stage concern</w:t>
            </w:r>
          </w:p>
        </w:tc>
      </w:tr>
      <w:tr w:rsidR="00F16952" w14:paraId="2528D96A" w14:textId="77777777">
        <w:tc>
          <w:tcPr>
            <w:tcW w:w="2160" w:type="dxa"/>
            <w:shd w:val="clear" w:color="auto" w:fill="F1EEF6"/>
            <w:tcMar>
              <w:top w:w="60" w:type="dxa"/>
              <w:left w:w="100" w:type="dxa"/>
              <w:bottom w:w="60" w:type="dxa"/>
              <w:right w:w="100" w:type="dxa"/>
            </w:tcMar>
          </w:tcPr>
          <w:p w14:paraId="492D2454" w14:textId="77777777" w:rsidR="00F16952" w:rsidRDefault="00000000">
            <w:pPr>
              <w:spacing w:after="0"/>
            </w:pPr>
            <w:r>
              <w:rPr>
                <w:i/>
                <w:color w:val="4A3A66"/>
                <w:sz w:val="15"/>
              </w:rPr>
              <w:t>Posing a question from the dataset</w:t>
            </w:r>
          </w:p>
        </w:tc>
        <w:tc>
          <w:tcPr>
            <w:tcW w:w="864" w:type="dxa"/>
            <w:shd w:val="clear" w:color="auto" w:fill="F1EEF6"/>
            <w:tcMar>
              <w:top w:w="60" w:type="dxa"/>
              <w:left w:w="100" w:type="dxa"/>
              <w:bottom w:w="60" w:type="dxa"/>
              <w:right w:w="100" w:type="dxa"/>
            </w:tcMar>
          </w:tcPr>
          <w:p w14:paraId="63D78195" w14:textId="77777777" w:rsidR="00F16952" w:rsidRDefault="00000000">
            <w:pPr>
              <w:spacing w:after="0"/>
            </w:pPr>
            <w:r>
              <w:rPr>
                <w:i/>
                <w:color w:val="4A3A66"/>
                <w:sz w:val="15"/>
              </w:rPr>
              <w:t>B</w:t>
            </w:r>
          </w:p>
        </w:tc>
        <w:tc>
          <w:tcPr>
            <w:tcW w:w="1584" w:type="dxa"/>
            <w:shd w:val="clear" w:color="auto" w:fill="F1EEF6"/>
            <w:tcMar>
              <w:top w:w="60" w:type="dxa"/>
              <w:left w:w="100" w:type="dxa"/>
              <w:bottom w:w="60" w:type="dxa"/>
              <w:right w:w="100" w:type="dxa"/>
            </w:tcMar>
          </w:tcPr>
          <w:p w14:paraId="5D930D84" w14:textId="77777777" w:rsidR="00F16952" w:rsidRDefault="00000000">
            <w:pPr>
              <w:spacing w:after="0"/>
            </w:pPr>
            <w:r>
              <w:rPr>
                <w:i/>
                <w:color w:val="4A3A66"/>
                <w:sz w:val="15"/>
              </w:rPr>
              <w:t>discriminate</w:t>
            </w:r>
          </w:p>
        </w:tc>
        <w:tc>
          <w:tcPr>
            <w:tcW w:w="3168" w:type="dxa"/>
            <w:shd w:val="clear" w:color="auto" w:fill="F1EEF6"/>
            <w:tcMar>
              <w:top w:w="60" w:type="dxa"/>
              <w:left w:w="100" w:type="dxa"/>
              <w:bottom w:w="60" w:type="dxa"/>
              <w:right w:w="100" w:type="dxa"/>
            </w:tcMar>
          </w:tcPr>
          <w:p w14:paraId="6D7A595E" w14:textId="77777777" w:rsidR="00F16952" w:rsidRDefault="00000000">
            <w:pPr>
              <w:spacing w:after="0"/>
            </w:pPr>
            <w:r>
              <w:rPr>
                <w:i/>
                <w:color w:val="4A3A66"/>
                <w:sz w:val="15"/>
              </w:rPr>
              <w:t>AI can hand back a ready question, skipping the framing struggle.</w:t>
            </w:r>
          </w:p>
        </w:tc>
        <w:tc>
          <w:tcPr>
            <w:tcW w:w="1584" w:type="dxa"/>
            <w:shd w:val="clear" w:color="auto" w:fill="F1EEF6"/>
            <w:tcMar>
              <w:top w:w="60" w:type="dxa"/>
              <w:left w:w="100" w:type="dxa"/>
              <w:bottom w:w="60" w:type="dxa"/>
              <w:right w:w="100" w:type="dxa"/>
            </w:tcMar>
          </w:tcPr>
          <w:p w14:paraId="09C351E1" w14:textId="77777777" w:rsidR="00F16952" w:rsidRDefault="00000000">
            <w:pPr>
              <w:spacing w:after="0"/>
            </w:pPr>
            <w:r>
              <w:rPr>
                <w:i/>
                <w:color w:val="4A3A66"/>
                <w:sz w:val="15"/>
              </w:rPr>
              <w:t>Novices most affected</w:t>
            </w:r>
          </w:p>
        </w:tc>
      </w:tr>
      <w:tr w:rsidR="00F16952" w14:paraId="565EB7F5" w14:textId="77777777">
        <w:tc>
          <w:tcPr>
            <w:tcW w:w="2160" w:type="dxa"/>
            <w:shd w:val="clear" w:color="auto" w:fill="F1EEF6"/>
            <w:tcMar>
              <w:top w:w="60" w:type="dxa"/>
              <w:left w:w="100" w:type="dxa"/>
              <w:bottom w:w="60" w:type="dxa"/>
              <w:right w:w="100" w:type="dxa"/>
            </w:tcMar>
          </w:tcPr>
          <w:p w14:paraId="2B298596" w14:textId="77777777" w:rsidR="00F16952" w:rsidRDefault="00000000">
            <w:pPr>
              <w:spacing w:after="0"/>
            </w:pPr>
            <w:r>
              <w:rPr>
                <w:i/>
                <w:color w:val="4A3A66"/>
                <w:sz w:val="15"/>
              </w:rPr>
              <w:t>Choosing the statistical method</w:t>
            </w:r>
          </w:p>
        </w:tc>
        <w:tc>
          <w:tcPr>
            <w:tcW w:w="864" w:type="dxa"/>
            <w:shd w:val="clear" w:color="auto" w:fill="F1EEF6"/>
            <w:tcMar>
              <w:top w:w="60" w:type="dxa"/>
              <w:left w:w="100" w:type="dxa"/>
              <w:bottom w:w="60" w:type="dxa"/>
              <w:right w:w="100" w:type="dxa"/>
            </w:tcMar>
          </w:tcPr>
          <w:p w14:paraId="72F6894E" w14:textId="77777777" w:rsidR="00F16952" w:rsidRDefault="00000000">
            <w:pPr>
              <w:spacing w:after="0"/>
            </w:pPr>
            <w:r>
              <w:rPr>
                <w:i/>
                <w:color w:val="4A3A66"/>
                <w:sz w:val="15"/>
              </w:rPr>
              <w:t>P</w:t>
            </w:r>
          </w:p>
        </w:tc>
        <w:tc>
          <w:tcPr>
            <w:tcW w:w="1584" w:type="dxa"/>
            <w:shd w:val="clear" w:color="auto" w:fill="F1EEF6"/>
            <w:tcMar>
              <w:top w:w="60" w:type="dxa"/>
              <w:left w:w="100" w:type="dxa"/>
              <w:bottom w:w="60" w:type="dxa"/>
              <w:right w:w="100" w:type="dxa"/>
            </w:tcMar>
          </w:tcPr>
          <w:p w14:paraId="76FE6FEA" w14:textId="77777777" w:rsidR="00F16952" w:rsidRDefault="00000000">
            <w:pPr>
              <w:spacing w:after="0"/>
            </w:pPr>
            <w:r>
              <w:rPr>
                <w:i/>
                <w:color w:val="4A3A66"/>
                <w:sz w:val="15"/>
              </w:rPr>
              <w:t>apply</w:t>
            </w:r>
          </w:p>
        </w:tc>
        <w:tc>
          <w:tcPr>
            <w:tcW w:w="3168" w:type="dxa"/>
            <w:shd w:val="clear" w:color="auto" w:fill="F1EEF6"/>
            <w:tcMar>
              <w:top w:w="60" w:type="dxa"/>
              <w:left w:w="100" w:type="dxa"/>
              <w:bottom w:w="60" w:type="dxa"/>
              <w:right w:w="100" w:type="dxa"/>
            </w:tcMar>
          </w:tcPr>
          <w:p w14:paraId="1A186A82" w14:textId="77777777" w:rsidR="00F16952" w:rsidRDefault="00000000">
            <w:pPr>
              <w:spacing w:after="0"/>
            </w:pPr>
            <w:r>
              <w:rPr>
                <w:i/>
                <w:color w:val="4A3A66"/>
                <w:sz w:val="15"/>
              </w:rPr>
              <w:t>AI names a method confidently; student never reasons from assumptions.</w:t>
            </w:r>
          </w:p>
        </w:tc>
        <w:tc>
          <w:tcPr>
            <w:tcW w:w="1584" w:type="dxa"/>
            <w:shd w:val="clear" w:color="auto" w:fill="F1EEF6"/>
            <w:tcMar>
              <w:top w:w="60" w:type="dxa"/>
              <w:left w:w="100" w:type="dxa"/>
              <w:bottom w:w="60" w:type="dxa"/>
              <w:right w:w="100" w:type="dxa"/>
            </w:tcMar>
          </w:tcPr>
          <w:p w14:paraId="35BAB280" w14:textId="77777777" w:rsidR="00F16952" w:rsidRDefault="00000000">
            <w:pPr>
              <w:spacing w:after="0"/>
            </w:pPr>
            <w:r>
              <w:rPr>
                <w:i/>
                <w:color w:val="4A3A66"/>
                <w:sz w:val="15"/>
              </w:rPr>
              <w:t>This is the core risk</w:t>
            </w:r>
          </w:p>
        </w:tc>
      </w:tr>
      <w:tr w:rsidR="00F16952" w14:paraId="16406E54" w14:textId="77777777">
        <w:tc>
          <w:tcPr>
            <w:tcW w:w="2160" w:type="dxa"/>
            <w:shd w:val="clear" w:color="auto" w:fill="F1EEF6"/>
            <w:tcMar>
              <w:top w:w="60" w:type="dxa"/>
              <w:left w:w="100" w:type="dxa"/>
              <w:bottom w:w="60" w:type="dxa"/>
              <w:right w:w="100" w:type="dxa"/>
            </w:tcMar>
          </w:tcPr>
          <w:p w14:paraId="0AC41B95" w14:textId="77777777" w:rsidR="00F16952" w:rsidRDefault="00000000">
            <w:pPr>
              <w:spacing w:after="0"/>
            </w:pPr>
            <w:r>
              <w:rPr>
                <w:i/>
                <w:color w:val="4A3A66"/>
                <w:sz w:val="15"/>
              </w:rPr>
              <w:t>Running the computation</w:t>
            </w:r>
          </w:p>
        </w:tc>
        <w:tc>
          <w:tcPr>
            <w:tcW w:w="864" w:type="dxa"/>
            <w:shd w:val="clear" w:color="auto" w:fill="F1EEF6"/>
            <w:tcMar>
              <w:top w:w="60" w:type="dxa"/>
              <w:left w:w="100" w:type="dxa"/>
              <w:bottom w:w="60" w:type="dxa"/>
              <w:right w:w="100" w:type="dxa"/>
            </w:tcMar>
          </w:tcPr>
          <w:p w14:paraId="2062D3FC" w14:textId="77777777" w:rsidR="00F16952" w:rsidRDefault="00000000">
            <w:pPr>
              <w:spacing w:after="0"/>
            </w:pPr>
            <w:r>
              <w:rPr>
                <w:i/>
                <w:color w:val="4A3A66"/>
                <w:sz w:val="15"/>
              </w:rPr>
              <w:t>N</w:t>
            </w:r>
          </w:p>
        </w:tc>
        <w:tc>
          <w:tcPr>
            <w:tcW w:w="1584" w:type="dxa"/>
            <w:shd w:val="clear" w:color="auto" w:fill="F1EEF6"/>
            <w:tcMar>
              <w:top w:w="60" w:type="dxa"/>
              <w:left w:w="100" w:type="dxa"/>
              <w:bottom w:w="60" w:type="dxa"/>
              <w:right w:w="100" w:type="dxa"/>
            </w:tcMar>
          </w:tcPr>
          <w:p w14:paraId="0A6B2E83" w14:textId="77777777" w:rsidR="00F16952" w:rsidRDefault="00000000">
            <w:pPr>
              <w:spacing w:after="0"/>
            </w:pPr>
            <w:r>
              <w:rPr>
                <w:i/>
                <w:color w:val="4A3A66"/>
                <w:sz w:val="15"/>
              </w:rPr>
              <w:t>—</w:t>
            </w:r>
          </w:p>
        </w:tc>
        <w:tc>
          <w:tcPr>
            <w:tcW w:w="3168" w:type="dxa"/>
            <w:shd w:val="clear" w:color="auto" w:fill="F1EEF6"/>
            <w:tcMar>
              <w:top w:w="60" w:type="dxa"/>
              <w:left w:w="100" w:type="dxa"/>
              <w:bottom w:w="60" w:type="dxa"/>
              <w:right w:w="100" w:type="dxa"/>
            </w:tcMar>
          </w:tcPr>
          <w:p w14:paraId="4CE40166" w14:textId="77777777" w:rsidR="00F16952" w:rsidRDefault="00000000">
            <w:pPr>
              <w:spacing w:after="0"/>
            </w:pPr>
            <w:r>
              <w:rPr>
                <w:i/>
                <w:color w:val="4A3A66"/>
                <w:sz w:val="15"/>
              </w:rPr>
              <w:t>AI/software does this anyway; arithmetic is not the skill.</w:t>
            </w:r>
          </w:p>
        </w:tc>
        <w:tc>
          <w:tcPr>
            <w:tcW w:w="1584" w:type="dxa"/>
            <w:shd w:val="clear" w:color="auto" w:fill="F1EEF6"/>
            <w:tcMar>
              <w:top w:w="60" w:type="dxa"/>
              <w:left w:w="100" w:type="dxa"/>
              <w:bottom w:w="60" w:type="dxa"/>
              <w:right w:w="100" w:type="dxa"/>
            </w:tcMar>
          </w:tcPr>
          <w:p w14:paraId="62168D87" w14:textId="77777777" w:rsidR="00F16952" w:rsidRDefault="00000000">
            <w:pPr>
              <w:spacing w:after="0"/>
            </w:pPr>
            <w:r>
              <w:rPr>
                <w:i/>
                <w:color w:val="4A3A66"/>
                <w:sz w:val="15"/>
              </w:rPr>
              <w:t>Fine to offload</w:t>
            </w:r>
          </w:p>
        </w:tc>
      </w:tr>
      <w:tr w:rsidR="00F16952" w14:paraId="53E54632" w14:textId="77777777">
        <w:tc>
          <w:tcPr>
            <w:tcW w:w="2160" w:type="dxa"/>
            <w:shd w:val="clear" w:color="auto" w:fill="F1EEF6"/>
            <w:tcMar>
              <w:top w:w="60" w:type="dxa"/>
              <w:left w:w="100" w:type="dxa"/>
              <w:bottom w:w="60" w:type="dxa"/>
              <w:right w:w="100" w:type="dxa"/>
            </w:tcMar>
          </w:tcPr>
          <w:p w14:paraId="40D550C7" w14:textId="77777777" w:rsidR="00F16952" w:rsidRDefault="00000000">
            <w:pPr>
              <w:spacing w:after="0"/>
            </w:pPr>
            <w:r>
              <w:rPr>
                <w:i/>
                <w:color w:val="4A3A66"/>
                <w:sz w:val="15"/>
              </w:rPr>
              <w:t>Interpreting the output in context</w:t>
            </w:r>
          </w:p>
        </w:tc>
        <w:tc>
          <w:tcPr>
            <w:tcW w:w="864" w:type="dxa"/>
            <w:shd w:val="clear" w:color="auto" w:fill="F1EEF6"/>
            <w:tcMar>
              <w:top w:w="60" w:type="dxa"/>
              <w:left w:w="100" w:type="dxa"/>
              <w:bottom w:w="60" w:type="dxa"/>
              <w:right w:w="100" w:type="dxa"/>
            </w:tcMar>
          </w:tcPr>
          <w:p w14:paraId="5288A7FA" w14:textId="77777777" w:rsidR="00F16952" w:rsidRDefault="00000000">
            <w:pPr>
              <w:spacing w:after="0"/>
            </w:pPr>
            <w:r>
              <w:rPr>
                <w:i/>
                <w:color w:val="4A3A66"/>
                <w:sz w:val="15"/>
              </w:rPr>
              <w:t>P</w:t>
            </w:r>
          </w:p>
        </w:tc>
        <w:tc>
          <w:tcPr>
            <w:tcW w:w="1584" w:type="dxa"/>
            <w:shd w:val="clear" w:color="auto" w:fill="F1EEF6"/>
            <w:tcMar>
              <w:top w:w="60" w:type="dxa"/>
              <w:left w:w="100" w:type="dxa"/>
              <w:bottom w:w="60" w:type="dxa"/>
              <w:right w:w="100" w:type="dxa"/>
            </w:tcMar>
          </w:tcPr>
          <w:p w14:paraId="5FA0F8CF" w14:textId="77777777" w:rsidR="00F16952" w:rsidRDefault="00000000">
            <w:pPr>
              <w:spacing w:after="0"/>
            </w:pPr>
            <w:r>
              <w:rPr>
                <w:i/>
                <w:color w:val="4A3A66"/>
                <w:sz w:val="15"/>
              </w:rPr>
              <w:t>explain</w:t>
            </w:r>
          </w:p>
        </w:tc>
        <w:tc>
          <w:tcPr>
            <w:tcW w:w="3168" w:type="dxa"/>
            <w:shd w:val="clear" w:color="auto" w:fill="F1EEF6"/>
            <w:tcMar>
              <w:top w:w="60" w:type="dxa"/>
              <w:left w:w="100" w:type="dxa"/>
              <w:bottom w:w="60" w:type="dxa"/>
              <w:right w:w="100" w:type="dxa"/>
            </w:tcMar>
          </w:tcPr>
          <w:p w14:paraId="3D7618FB" w14:textId="77777777" w:rsidR="00F16952" w:rsidRDefault="00000000">
            <w:pPr>
              <w:spacing w:after="0"/>
            </w:pPr>
            <w:r>
              <w:rPr>
                <w:i/>
                <w:color w:val="4A3A66"/>
                <w:sz w:val="15"/>
              </w:rPr>
              <w:t>AI writes a fluent interpretation the student cannot defend.</w:t>
            </w:r>
          </w:p>
        </w:tc>
        <w:tc>
          <w:tcPr>
            <w:tcW w:w="1584" w:type="dxa"/>
            <w:shd w:val="clear" w:color="auto" w:fill="F1EEF6"/>
            <w:tcMar>
              <w:top w:w="60" w:type="dxa"/>
              <w:left w:w="100" w:type="dxa"/>
              <w:bottom w:w="60" w:type="dxa"/>
              <w:right w:w="100" w:type="dxa"/>
            </w:tcMar>
          </w:tcPr>
          <w:p w14:paraId="76A931B8" w14:textId="77777777" w:rsidR="00F16952" w:rsidRDefault="00000000">
            <w:pPr>
              <w:spacing w:after="0"/>
            </w:pPr>
            <w:r>
              <w:rPr>
                <w:i/>
                <w:color w:val="4A3A66"/>
                <w:sz w:val="15"/>
              </w:rPr>
              <w:t>Core measurement</w:t>
            </w:r>
          </w:p>
        </w:tc>
      </w:tr>
      <w:tr w:rsidR="00F16952" w14:paraId="6354B9F1" w14:textId="77777777">
        <w:tc>
          <w:tcPr>
            <w:tcW w:w="2160" w:type="dxa"/>
            <w:shd w:val="clear" w:color="auto" w:fill="F1EEF6"/>
            <w:tcMar>
              <w:top w:w="60" w:type="dxa"/>
              <w:left w:w="100" w:type="dxa"/>
              <w:bottom w:w="60" w:type="dxa"/>
              <w:right w:w="100" w:type="dxa"/>
            </w:tcMar>
          </w:tcPr>
          <w:p w14:paraId="1DC2CACD" w14:textId="77777777" w:rsidR="00F16952" w:rsidRDefault="00000000">
            <w:pPr>
              <w:spacing w:after="0"/>
            </w:pPr>
            <w:r>
              <w:rPr>
                <w:i/>
                <w:color w:val="4A3A66"/>
                <w:sz w:val="15"/>
              </w:rPr>
              <w:t>Formatting the report</w:t>
            </w:r>
          </w:p>
        </w:tc>
        <w:tc>
          <w:tcPr>
            <w:tcW w:w="864" w:type="dxa"/>
            <w:shd w:val="clear" w:color="auto" w:fill="F1EEF6"/>
            <w:tcMar>
              <w:top w:w="60" w:type="dxa"/>
              <w:left w:w="100" w:type="dxa"/>
              <w:bottom w:w="60" w:type="dxa"/>
              <w:right w:w="100" w:type="dxa"/>
            </w:tcMar>
          </w:tcPr>
          <w:p w14:paraId="54EADDC2" w14:textId="77777777" w:rsidR="00F16952" w:rsidRDefault="00000000">
            <w:pPr>
              <w:spacing w:after="0"/>
            </w:pPr>
            <w:r>
              <w:rPr>
                <w:i/>
                <w:color w:val="4A3A66"/>
                <w:sz w:val="15"/>
              </w:rPr>
              <w:t>N</w:t>
            </w:r>
          </w:p>
        </w:tc>
        <w:tc>
          <w:tcPr>
            <w:tcW w:w="1584" w:type="dxa"/>
            <w:shd w:val="clear" w:color="auto" w:fill="F1EEF6"/>
            <w:tcMar>
              <w:top w:w="60" w:type="dxa"/>
              <w:left w:w="100" w:type="dxa"/>
              <w:bottom w:w="60" w:type="dxa"/>
              <w:right w:w="100" w:type="dxa"/>
            </w:tcMar>
          </w:tcPr>
          <w:p w14:paraId="514A39A9" w14:textId="77777777" w:rsidR="00F16952" w:rsidRDefault="00000000">
            <w:pPr>
              <w:spacing w:after="0"/>
            </w:pPr>
            <w:r>
              <w:rPr>
                <w:i/>
                <w:color w:val="4A3A66"/>
                <w:sz w:val="15"/>
              </w:rPr>
              <w:t>—</w:t>
            </w:r>
          </w:p>
        </w:tc>
        <w:tc>
          <w:tcPr>
            <w:tcW w:w="3168" w:type="dxa"/>
            <w:shd w:val="clear" w:color="auto" w:fill="F1EEF6"/>
            <w:tcMar>
              <w:top w:w="60" w:type="dxa"/>
              <w:left w:w="100" w:type="dxa"/>
              <w:bottom w:w="60" w:type="dxa"/>
              <w:right w:w="100" w:type="dxa"/>
            </w:tcMar>
          </w:tcPr>
          <w:p w14:paraId="2792EE99" w14:textId="77777777" w:rsidR="00F16952" w:rsidRDefault="00000000">
            <w:pPr>
              <w:spacing w:after="0"/>
            </w:pPr>
            <w:r>
              <w:rPr>
                <w:i/>
                <w:color w:val="4A3A66"/>
                <w:sz w:val="15"/>
              </w:rPr>
              <w:t>Reformatting is a legitimate Access Repair.</w:t>
            </w:r>
          </w:p>
        </w:tc>
        <w:tc>
          <w:tcPr>
            <w:tcW w:w="1584" w:type="dxa"/>
            <w:shd w:val="clear" w:color="auto" w:fill="F1EEF6"/>
            <w:tcMar>
              <w:top w:w="60" w:type="dxa"/>
              <w:left w:w="100" w:type="dxa"/>
              <w:bottom w:w="60" w:type="dxa"/>
              <w:right w:w="100" w:type="dxa"/>
            </w:tcMar>
          </w:tcPr>
          <w:p w14:paraId="4AD83421" w14:textId="77777777" w:rsidR="00F16952" w:rsidRDefault="00000000">
            <w:pPr>
              <w:spacing w:after="0"/>
            </w:pPr>
            <w:r>
              <w:rPr>
                <w:i/>
                <w:color w:val="4A3A66"/>
                <w:sz w:val="15"/>
              </w:rPr>
              <w:t>—</w:t>
            </w:r>
          </w:p>
        </w:tc>
      </w:tr>
    </w:tbl>
    <w:p w14:paraId="446E383B" w14:textId="77777777" w:rsidR="00F16952" w:rsidRDefault="00000000">
      <w:pPr>
        <w:pStyle w:val="Heading3"/>
      </w:pPr>
      <w:r>
        <w:t>Cognitive Sanctuary (example)</w:t>
      </w:r>
    </w:p>
    <w:p w14:paraId="536FF591" w14:textId="77777777" w:rsidR="00F16952" w:rsidRDefault="00000000">
      <w:pPr>
        <w:shd w:val="clear" w:color="auto" w:fill="F1EEF6"/>
        <w:spacing w:after="100"/>
        <w:ind w:left="115" w:right="115"/>
      </w:pPr>
      <w:r>
        <w:rPr>
          <w:i/>
          <w:color w:val="3A2E52"/>
          <w:sz w:val="19"/>
        </w:rPr>
        <w:t>What students do: in a 12-minute LMS quiz, read a short scenario and choose the appropriate method, then write two sentences justifying the choice from the data type and assumptions. What they submit: the choice + justification. Time budget: 12 minutes. Evaluation: one rubric line on whether the justification names a real assumption. Why it preserves the operation: it isolates independent method-selection reasoning before any heavier, AI-permitted analysis.</w:t>
      </w:r>
    </w:p>
    <w:p w14:paraId="092C961E" w14:textId="77777777" w:rsidR="00F16952" w:rsidRDefault="00000000">
      <w:pPr>
        <w:pStyle w:val="Heading3"/>
      </w:pPr>
      <w:r>
        <w:t>Access Repair (example)</w:t>
      </w:r>
    </w:p>
    <w:p w14:paraId="0E87B998" w14:textId="77777777" w:rsidR="00F16952" w:rsidRDefault="00000000">
      <w:pPr>
        <w:shd w:val="clear" w:color="auto" w:fill="F1EEF6"/>
        <w:spacing w:after="100"/>
        <w:ind w:left="115" w:right="115"/>
      </w:pPr>
      <w:r>
        <w:rPr>
          <w:i/>
          <w:color w:val="3A2E52"/>
          <w:sz w:val="19"/>
        </w:rPr>
        <w:t>Barrier removed: dense, jargon-heavy dataset documentation that stalls students before any analysis. Why not valuable: decoding documentation is not the statistics skill. How AI helps: summarize the codebook in plain language. Non-AI alternative: an instructor-provided plain-language data dictionary.</w:t>
      </w:r>
    </w:p>
    <w:p w14:paraId="07E7B4A5" w14:textId="77777777" w:rsidR="00F16952" w:rsidRDefault="00000000">
      <w:pPr>
        <w:pStyle w:val="Heading3"/>
      </w:pPr>
      <w:r>
        <w:t>Posture and Boundary (example)</w:t>
      </w:r>
    </w:p>
    <w:p w14:paraId="5F09C8CC" w14:textId="77777777" w:rsidR="00F16952" w:rsidRDefault="00000000">
      <w:pPr>
        <w:shd w:val="clear" w:color="auto" w:fill="F1EEF6"/>
        <w:spacing w:after="100"/>
        <w:ind w:left="115" w:right="115"/>
      </w:pPr>
      <w:r>
        <w:rPr>
          <w:i/>
          <w:color w:val="3A2E52"/>
          <w:sz w:val="19"/>
        </w:rPr>
        <w:t>Posture: Tutor for the later analysis project (fits the intermediate stage). Instruction: “AI may ask you questions about your method choice; it may not state the method until you have proposed one and given a reason.” Boundary: if the tool names the method before you propose one, paste that exchange and note it — documentation, not penalty. The student thinking this protects is independent method selection. Paper variant: a peer-style question list the student answers in writing.</w:t>
      </w:r>
    </w:p>
    <w:p w14:paraId="1569366B" w14:textId="77777777" w:rsidR="00F16952" w:rsidRDefault="00000000">
      <w:pPr>
        <w:pStyle w:val="Heading1"/>
        <w:pageBreakBefore/>
      </w:pPr>
      <w:r>
        <w:lastRenderedPageBreak/>
        <w:t>Part B — Memo to the Department Chair</w:t>
      </w:r>
    </w:p>
    <w:p w14:paraId="00596777" w14:textId="77777777" w:rsidR="00F16952" w:rsidRDefault="00000000">
      <w:r>
        <w:rPr>
          <w:sz w:val="20"/>
        </w:rPr>
        <w:t>One page. Reflective activity (optional for the portfolio). Your chair has asked: “If we had to articulate one place in your course where students should not use AI, where would you put it and why?”</w:t>
      </w:r>
    </w:p>
    <w:p w14:paraId="00E2E360" w14:textId="77777777" w:rsidR="00F16952" w:rsidRDefault="00000000">
      <w:pPr>
        <w:shd w:val="clear" w:color="auto" w:fill="ECE7F2"/>
        <w:spacing w:before="40" w:after="40"/>
      </w:pPr>
      <w:r>
        <w:rPr>
          <w:b/>
          <w:color w:val="3B2360"/>
          <w:sz w:val="21"/>
        </w:rPr>
        <w:t xml:space="preserve">  TILT  ·  Purpose · Task · Criteria</w:t>
      </w:r>
    </w:p>
    <w:p w14:paraId="1B39949F" w14:textId="77777777" w:rsidR="00F16952" w:rsidRDefault="00000000">
      <w:pPr>
        <w:spacing w:after="40"/>
      </w:pPr>
      <w:r>
        <w:rPr>
          <w:b/>
          <w:color w:val="6A4C92"/>
          <w:sz w:val="21"/>
        </w:rPr>
        <w:t xml:space="preserve">Purpose. </w:t>
      </w:r>
      <w:r>
        <w:rPr>
          <w:sz w:val="21"/>
        </w:rPr>
        <w:t>Externalize your reasoning by writing a one-page memo that names the cognitive operation at stake and where you would and would not draw the AI line.</w:t>
      </w:r>
    </w:p>
    <w:p w14:paraId="0B076933" w14:textId="77777777" w:rsidR="00F16952" w:rsidRDefault="00000000">
      <w:pPr>
        <w:spacing w:after="40"/>
      </w:pPr>
      <w:r>
        <w:rPr>
          <w:b/>
          <w:color w:val="6A4C92"/>
          <w:sz w:val="21"/>
        </w:rPr>
        <w:t>Task.</w:t>
      </w:r>
    </w:p>
    <w:p w14:paraId="365B82A0" w14:textId="77777777" w:rsidR="00F16952" w:rsidRDefault="00000000" w:rsidP="00895643">
      <w:pPr>
        <w:pStyle w:val="ListNumber"/>
        <w:numPr>
          <w:ilvl w:val="0"/>
          <w:numId w:val="10"/>
        </w:numPr>
        <w:spacing w:after="20"/>
      </w:pPr>
      <w:r w:rsidRPr="00895643">
        <w:rPr>
          <w:sz w:val="20"/>
        </w:rPr>
        <w:t>State the cognitive operation at stake (from the fixed menu).</w:t>
      </w:r>
    </w:p>
    <w:p w14:paraId="6FAEF755" w14:textId="77777777" w:rsidR="00F16952" w:rsidRDefault="00000000">
      <w:pPr>
        <w:pStyle w:val="ListNumber"/>
        <w:spacing w:after="20"/>
      </w:pPr>
      <w:r>
        <w:rPr>
          <w:sz w:val="20"/>
        </w:rPr>
        <w:t>Name one place AI would remove productive struggle, and one place it would remove only needless friction.</w:t>
      </w:r>
    </w:p>
    <w:p w14:paraId="26537576" w14:textId="77777777" w:rsidR="00F16952" w:rsidRDefault="00000000">
      <w:pPr>
        <w:pStyle w:val="ListNumber"/>
        <w:spacing w:after="20"/>
      </w:pPr>
      <w:r>
        <w:rPr>
          <w:sz w:val="20"/>
        </w:rPr>
        <w:t>Name one access concern the chair should know about.</w:t>
      </w:r>
    </w:p>
    <w:p w14:paraId="6ACDF3D3" w14:textId="77777777" w:rsidR="00F16952" w:rsidRDefault="00000000">
      <w:pPr>
        <w:pStyle w:val="ListNumber"/>
        <w:spacing w:after="20"/>
      </w:pPr>
      <w:r>
        <w:rPr>
          <w:sz w:val="20"/>
        </w:rPr>
        <w:t>End with one genuine design question.</w:t>
      </w:r>
    </w:p>
    <w:p w14:paraId="7A0FDC30" w14:textId="77777777" w:rsidR="00F16952" w:rsidRDefault="00000000">
      <w:pPr>
        <w:spacing w:before="80" w:after="40"/>
      </w:pPr>
      <w:r>
        <w:rPr>
          <w:b/>
          <w:color w:val="6A4C92"/>
          <w:sz w:val="21"/>
        </w:rPr>
        <w:t xml:space="preserve">Criteria. </w:t>
      </w:r>
      <w:r>
        <w:rPr>
          <w:sz w:val="21"/>
        </w:rPr>
        <w:t>Use the self-rubric below after drafting.</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1872"/>
        <w:gridCol w:w="7488"/>
      </w:tblGrid>
      <w:tr w:rsidR="00F16952" w14:paraId="0EAC1A60" w14:textId="77777777">
        <w:trPr>
          <w:tblHeader/>
        </w:trPr>
        <w:tc>
          <w:tcPr>
            <w:tcW w:w="1872" w:type="dxa"/>
            <w:shd w:val="clear" w:color="auto" w:fill="3B2360"/>
            <w:tcMar>
              <w:top w:w="60" w:type="dxa"/>
              <w:left w:w="100" w:type="dxa"/>
              <w:bottom w:w="60" w:type="dxa"/>
              <w:right w:w="100" w:type="dxa"/>
            </w:tcMar>
          </w:tcPr>
          <w:p w14:paraId="4D7F0510" w14:textId="77777777" w:rsidR="00F16952" w:rsidRDefault="00000000">
            <w:pPr>
              <w:spacing w:after="0"/>
            </w:pPr>
            <w:r>
              <w:rPr>
                <w:b/>
                <w:color w:val="FFFFFF"/>
                <w:sz w:val="17"/>
              </w:rPr>
              <w:t>Field</w:t>
            </w:r>
          </w:p>
        </w:tc>
        <w:tc>
          <w:tcPr>
            <w:tcW w:w="7488" w:type="dxa"/>
            <w:shd w:val="clear" w:color="auto" w:fill="3B2360"/>
            <w:tcMar>
              <w:top w:w="60" w:type="dxa"/>
              <w:left w:w="100" w:type="dxa"/>
              <w:bottom w:w="60" w:type="dxa"/>
              <w:right w:w="100" w:type="dxa"/>
            </w:tcMar>
          </w:tcPr>
          <w:p w14:paraId="1CF218BF" w14:textId="77777777" w:rsidR="00F16952" w:rsidRDefault="00000000">
            <w:pPr>
              <w:spacing w:after="0"/>
            </w:pPr>
            <w:r>
              <w:rPr>
                <w:b/>
                <w:color w:val="FFFFFF"/>
                <w:sz w:val="17"/>
              </w:rPr>
              <w:t>Your entry</w:t>
            </w:r>
          </w:p>
        </w:tc>
      </w:tr>
      <w:tr w:rsidR="00F16952" w14:paraId="02E1F3E5" w14:textId="77777777">
        <w:tc>
          <w:tcPr>
            <w:tcW w:w="1872" w:type="dxa"/>
            <w:tcMar>
              <w:top w:w="60" w:type="dxa"/>
              <w:left w:w="100" w:type="dxa"/>
              <w:bottom w:w="60" w:type="dxa"/>
              <w:right w:w="100" w:type="dxa"/>
            </w:tcMar>
          </w:tcPr>
          <w:p w14:paraId="7B7C972F" w14:textId="77777777" w:rsidR="00F16952" w:rsidRDefault="00000000">
            <w:pPr>
              <w:spacing w:after="0"/>
            </w:pPr>
            <w:r>
              <w:rPr>
                <w:b/>
                <w:sz w:val="17"/>
              </w:rPr>
              <w:t>To</w:t>
            </w:r>
          </w:p>
        </w:tc>
        <w:tc>
          <w:tcPr>
            <w:tcW w:w="7488" w:type="dxa"/>
            <w:tcMar>
              <w:top w:w="60" w:type="dxa"/>
              <w:left w:w="100" w:type="dxa"/>
              <w:bottom w:w="60" w:type="dxa"/>
              <w:right w:w="100" w:type="dxa"/>
            </w:tcMar>
          </w:tcPr>
          <w:p w14:paraId="75C0DCC2" w14:textId="77777777" w:rsidR="00F16952" w:rsidRDefault="00F16952">
            <w:pPr>
              <w:spacing w:after="0"/>
            </w:pPr>
          </w:p>
        </w:tc>
      </w:tr>
      <w:tr w:rsidR="00F16952" w14:paraId="185288B2" w14:textId="77777777">
        <w:tc>
          <w:tcPr>
            <w:tcW w:w="1872" w:type="dxa"/>
            <w:tcMar>
              <w:top w:w="60" w:type="dxa"/>
              <w:left w:w="100" w:type="dxa"/>
              <w:bottom w:w="60" w:type="dxa"/>
              <w:right w:w="100" w:type="dxa"/>
            </w:tcMar>
          </w:tcPr>
          <w:p w14:paraId="31563D95" w14:textId="77777777" w:rsidR="00F16952" w:rsidRDefault="00000000">
            <w:pPr>
              <w:spacing w:after="0"/>
            </w:pPr>
            <w:r>
              <w:rPr>
                <w:b/>
                <w:sz w:val="17"/>
              </w:rPr>
              <w:t>From</w:t>
            </w:r>
          </w:p>
        </w:tc>
        <w:tc>
          <w:tcPr>
            <w:tcW w:w="7488" w:type="dxa"/>
            <w:tcMar>
              <w:top w:w="60" w:type="dxa"/>
              <w:left w:w="100" w:type="dxa"/>
              <w:bottom w:w="60" w:type="dxa"/>
              <w:right w:w="100" w:type="dxa"/>
            </w:tcMar>
          </w:tcPr>
          <w:p w14:paraId="5485491C" w14:textId="77777777" w:rsidR="00F16952" w:rsidRDefault="00F16952">
            <w:pPr>
              <w:spacing w:after="0"/>
            </w:pPr>
          </w:p>
        </w:tc>
      </w:tr>
      <w:tr w:rsidR="00F16952" w14:paraId="0C76A228" w14:textId="77777777">
        <w:tc>
          <w:tcPr>
            <w:tcW w:w="1872" w:type="dxa"/>
            <w:tcMar>
              <w:top w:w="60" w:type="dxa"/>
              <w:left w:w="100" w:type="dxa"/>
              <w:bottom w:w="60" w:type="dxa"/>
              <w:right w:w="100" w:type="dxa"/>
            </w:tcMar>
          </w:tcPr>
          <w:p w14:paraId="3152E01E" w14:textId="77777777" w:rsidR="00F16952" w:rsidRDefault="00000000">
            <w:pPr>
              <w:spacing w:after="0"/>
            </w:pPr>
            <w:r>
              <w:rPr>
                <w:b/>
                <w:sz w:val="17"/>
              </w:rPr>
              <w:t>Date</w:t>
            </w:r>
          </w:p>
        </w:tc>
        <w:tc>
          <w:tcPr>
            <w:tcW w:w="7488" w:type="dxa"/>
            <w:tcMar>
              <w:top w:w="60" w:type="dxa"/>
              <w:left w:w="100" w:type="dxa"/>
              <w:bottom w:w="60" w:type="dxa"/>
              <w:right w:w="100" w:type="dxa"/>
            </w:tcMar>
          </w:tcPr>
          <w:p w14:paraId="536CB55D" w14:textId="77777777" w:rsidR="00F16952" w:rsidRDefault="00F16952">
            <w:pPr>
              <w:spacing w:after="0"/>
            </w:pPr>
          </w:p>
        </w:tc>
      </w:tr>
      <w:tr w:rsidR="00F16952" w14:paraId="7E455064" w14:textId="77777777">
        <w:tc>
          <w:tcPr>
            <w:tcW w:w="1872" w:type="dxa"/>
            <w:tcMar>
              <w:top w:w="60" w:type="dxa"/>
              <w:left w:w="100" w:type="dxa"/>
              <w:bottom w:w="60" w:type="dxa"/>
              <w:right w:w="100" w:type="dxa"/>
            </w:tcMar>
          </w:tcPr>
          <w:p w14:paraId="3E378530" w14:textId="77777777" w:rsidR="00F16952" w:rsidRDefault="00000000">
            <w:pPr>
              <w:spacing w:after="0"/>
            </w:pPr>
            <w:r>
              <w:rPr>
                <w:b/>
                <w:sz w:val="17"/>
              </w:rPr>
              <w:t>Re</w:t>
            </w:r>
          </w:p>
        </w:tc>
        <w:tc>
          <w:tcPr>
            <w:tcW w:w="7488" w:type="dxa"/>
            <w:tcMar>
              <w:top w:w="60" w:type="dxa"/>
              <w:left w:w="100" w:type="dxa"/>
              <w:bottom w:w="60" w:type="dxa"/>
              <w:right w:w="100" w:type="dxa"/>
            </w:tcMar>
          </w:tcPr>
          <w:p w14:paraId="72FD662A" w14:textId="77777777" w:rsidR="00F16952" w:rsidRDefault="00F16952">
            <w:pPr>
              <w:spacing w:after="0"/>
            </w:pPr>
          </w:p>
        </w:tc>
      </w:tr>
    </w:tbl>
    <w:p w14:paraId="442A0556" w14:textId="77777777" w:rsidR="00F16952" w:rsidRDefault="00000000">
      <w:pPr>
        <w:spacing w:after="20"/>
      </w:pPr>
      <w:r>
        <w:rPr>
          <w:b/>
          <w:color w:val="6A4C92"/>
          <w:sz w:val="20"/>
        </w:rPr>
        <w:t>Cognitive operation at stake:</w:t>
      </w:r>
    </w:p>
    <w:p w14:paraId="1B1B9B92"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0D2BF607" w14:textId="77777777" w:rsidR="00F16952" w:rsidRDefault="00000000">
      <w:pPr>
        <w:spacing w:after="20"/>
      </w:pPr>
      <w:r>
        <w:rPr>
          <w:b/>
          <w:color w:val="6A4C92"/>
          <w:sz w:val="20"/>
        </w:rPr>
        <w:t>Where AI would remove productive struggle:</w:t>
      </w:r>
    </w:p>
    <w:p w14:paraId="6A8A10AE"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4DAECE82" w14:textId="77777777" w:rsidR="00F16952" w:rsidRDefault="00000000">
      <w:pPr>
        <w:spacing w:after="20"/>
      </w:pPr>
      <w:r>
        <w:rPr>
          <w:b/>
          <w:color w:val="6A4C92"/>
          <w:sz w:val="20"/>
        </w:rPr>
        <w:t>Where AI would remove only needless friction:</w:t>
      </w:r>
    </w:p>
    <w:p w14:paraId="46352F43"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0162F59C" w14:textId="77777777" w:rsidR="00F16952" w:rsidRDefault="00000000">
      <w:pPr>
        <w:spacing w:after="20"/>
      </w:pPr>
      <w:r>
        <w:rPr>
          <w:b/>
          <w:color w:val="6A4C92"/>
          <w:sz w:val="20"/>
        </w:rPr>
        <w:t>One access concern the chair should know about:</w:t>
      </w:r>
    </w:p>
    <w:p w14:paraId="4C751419"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4290E64A" w14:textId="77777777" w:rsidR="00F16952" w:rsidRDefault="00000000">
      <w:pPr>
        <w:spacing w:after="20"/>
      </w:pPr>
      <w:r>
        <w:rPr>
          <w:b/>
          <w:color w:val="6A4C92"/>
          <w:sz w:val="20"/>
        </w:rPr>
        <w:t>One genuine design question I have:</w:t>
      </w:r>
    </w:p>
    <w:p w14:paraId="4BDF76B4" w14:textId="77777777" w:rsidR="00F16952"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lastRenderedPageBreak/>
        <w:t xml:space="preserve"> </w:t>
      </w:r>
      <w:r>
        <w:rPr>
          <w:sz w:val="21"/>
        </w:rPr>
        <w:br/>
        <w:t xml:space="preserve"> </w:t>
      </w:r>
    </w:p>
    <w:p w14:paraId="56D9BEB7" w14:textId="77777777" w:rsidR="00F16952" w:rsidRDefault="00000000">
      <w:pPr>
        <w:pStyle w:val="Heading3"/>
      </w:pPr>
      <w:r>
        <w:t>Self-rubric</w:t>
      </w:r>
    </w:p>
    <w:p w14:paraId="7A765ED3" w14:textId="77777777" w:rsidR="00F16952" w:rsidRDefault="00000000">
      <w:pPr>
        <w:spacing w:after="40"/>
      </w:pPr>
      <w:r>
        <w:rPr>
          <w:sz w:val="20"/>
        </w:rPr>
        <w:t xml:space="preserve">• Did I name the specific cognitive operation, not just a topic?   </w:t>
      </w:r>
      <w:r>
        <w:rPr>
          <w:b/>
          <w:sz w:val="20"/>
        </w:rPr>
        <w:t>□ Yes   □ Partial   □ No</w:t>
      </w:r>
    </w:p>
    <w:p w14:paraId="2A20B785" w14:textId="77777777" w:rsidR="00F16952" w:rsidRDefault="00000000">
      <w:pPr>
        <w:spacing w:after="40"/>
      </w:pPr>
      <w:r>
        <w:rPr>
          <w:sz w:val="20"/>
        </w:rPr>
        <w:t xml:space="preserve">• Did I distinguish productive struggle from needless friction with a real example of each?   </w:t>
      </w:r>
      <w:r>
        <w:rPr>
          <w:b/>
          <w:sz w:val="20"/>
        </w:rPr>
        <w:t>□ Yes   □ Partial   □ No</w:t>
      </w:r>
    </w:p>
    <w:p w14:paraId="442D2E53" w14:textId="77777777" w:rsidR="00F16952" w:rsidRDefault="00000000">
      <w:pPr>
        <w:spacing w:after="40"/>
      </w:pPr>
      <w:r>
        <w:rPr>
          <w:sz w:val="20"/>
        </w:rPr>
        <w:t xml:space="preserve">• Did I name one concrete access concern?   </w:t>
      </w:r>
      <w:r>
        <w:rPr>
          <w:b/>
          <w:sz w:val="20"/>
        </w:rPr>
        <w:t>□ Yes   □ Partial   □ No</w:t>
      </w:r>
    </w:p>
    <w:sectPr w:rsidR="00F16952" w:rsidSect="00895643">
      <w:footerReference w:type="default" r:id="rId8"/>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03DDB" w14:textId="77777777" w:rsidR="00C940E7" w:rsidRDefault="00C940E7">
      <w:pPr>
        <w:spacing w:after="0" w:line="240" w:lineRule="auto"/>
      </w:pPr>
      <w:r>
        <w:separator/>
      </w:r>
    </w:p>
  </w:endnote>
  <w:endnote w:type="continuationSeparator" w:id="0">
    <w:p w14:paraId="678A2F77" w14:textId="77777777" w:rsidR="00C940E7" w:rsidRDefault="00C94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2689" w14:textId="3648A568" w:rsidR="00F16952" w:rsidRDefault="00000000">
    <w:pPr>
      <w:pStyle w:val="Footer"/>
    </w:pPr>
    <w:r>
      <w:rPr>
        <w:color w:val="7C7B7C"/>
        <w:sz w:val="15"/>
      </w:rPr>
      <w:t xml:space="preserve">Teaching with AI · Module 2 · Participant Workbook | Framework: desirable difficulties, cognitive load, UDL </w:t>
    </w:r>
    <w:r>
      <w:rPr>
        <w:sz w:val="15"/>
      </w:rPr>
      <w:tab/>
    </w:r>
    <w:r>
      <w:rPr>
        <w:color w:val="7C7B7C"/>
        <w:sz w:val="15"/>
      </w:rPr>
      <w:fldChar w:fldCharType="begin"/>
    </w:r>
    <w:r>
      <w:rPr>
        <w:color w:val="7C7B7C"/>
        <w:sz w:val="15"/>
      </w:rPr>
      <w:instrText xml:space="preserve"> PAGE </w:instrText>
    </w:r>
    <w:r w:rsidR="00895643">
      <w:rPr>
        <w:color w:val="7C7B7C"/>
        <w:sz w:val="15"/>
      </w:rPr>
      <w:fldChar w:fldCharType="separate"/>
    </w:r>
    <w:r w:rsidR="00895643">
      <w:rPr>
        <w:noProof/>
        <w:color w:val="7C7B7C"/>
        <w:sz w:val="15"/>
      </w:rPr>
      <w:t>1</w:t>
    </w:r>
    <w:r>
      <w:rPr>
        <w:color w:val="7C7B7C"/>
        <w:sz w:val="15"/>
      </w:rPr>
      <w:fldChar w:fldCharType="end"/>
    </w:r>
    <w:r>
      <w:rPr>
        <w:color w:val="7C7B7C"/>
        <w:sz w:val="15"/>
      </w:rPr>
      <w:t xml:space="preserve"> of </w:t>
    </w:r>
    <w:r>
      <w:rPr>
        <w:color w:val="7C7B7C"/>
        <w:sz w:val="15"/>
      </w:rPr>
      <w:fldChar w:fldCharType="begin"/>
    </w:r>
    <w:r>
      <w:rPr>
        <w:color w:val="7C7B7C"/>
        <w:sz w:val="15"/>
      </w:rPr>
      <w:instrText xml:space="preserve"> NUMPAGES </w:instrText>
    </w:r>
    <w:r w:rsidR="00895643">
      <w:rPr>
        <w:color w:val="7C7B7C"/>
        <w:sz w:val="15"/>
      </w:rPr>
      <w:fldChar w:fldCharType="separate"/>
    </w:r>
    <w:r w:rsidR="00895643">
      <w:rPr>
        <w:noProof/>
        <w:color w:val="7C7B7C"/>
        <w:sz w:val="15"/>
      </w:rPr>
      <w:t>2</w:t>
    </w:r>
    <w:r>
      <w:rPr>
        <w:color w:val="7C7B7C"/>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C659C" w14:textId="77777777" w:rsidR="00C940E7" w:rsidRDefault="00C940E7">
      <w:pPr>
        <w:spacing w:after="0" w:line="240" w:lineRule="auto"/>
      </w:pPr>
      <w:r>
        <w:separator/>
      </w:r>
    </w:p>
  </w:footnote>
  <w:footnote w:type="continuationSeparator" w:id="0">
    <w:p w14:paraId="3606F044" w14:textId="77777777" w:rsidR="00C940E7" w:rsidRDefault="00C94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65152213">
    <w:abstractNumId w:val="8"/>
  </w:num>
  <w:num w:numId="2" w16cid:durableId="1685206795">
    <w:abstractNumId w:val="6"/>
  </w:num>
  <w:num w:numId="3" w16cid:durableId="33240406">
    <w:abstractNumId w:val="5"/>
  </w:num>
  <w:num w:numId="4" w16cid:durableId="2145997489">
    <w:abstractNumId w:val="4"/>
  </w:num>
  <w:num w:numId="5" w16cid:durableId="1354108227">
    <w:abstractNumId w:val="7"/>
  </w:num>
  <w:num w:numId="6" w16cid:durableId="1850483752">
    <w:abstractNumId w:val="3"/>
  </w:num>
  <w:num w:numId="7" w16cid:durableId="525097898">
    <w:abstractNumId w:val="2"/>
  </w:num>
  <w:num w:numId="8" w16cid:durableId="683827625">
    <w:abstractNumId w:val="1"/>
  </w:num>
  <w:num w:numId="9" w16cid:durableId="948048865">
    <w:abstractNumId w:val="0"/>
  </w:num>
  <w:num w:numId="10" w16cid:durableId="30666931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95643"/>
    <w:rsid w:val="00AA1D8D"/>
    <w:rsid w:val="00B47730"/>
    <w:rsid w:val="00C940E7"/>
    <w:rsid w:val="00CB0664"/>
    <w:rsid w:val="00CC22A7"/>
    <w:rsid w:val="00F169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40BFEF"/>
  <w14:defaultImageDpi w14:val="300"/>
  <w15:docId w15:val="{E3F248E4-7A9C-4D50-B8AB-9E7B7E9C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s="Aptos"/>
      <w:color w:val="1A1A1A"/>
    </w:rPr>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b/>
      <w:bCs/>
      <w:color w:val="3B2360"/>
      <w:sz w:val="34"/>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3B2360"/>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6A4C9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1908</Words>
  <Characters>10878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John</dc:creator>
  <cp:keywords/>
  <cp:lastModifiedBy>Garcia, John</cp:lastModifiedBy>
  <cp:revision>2</cp:revision>
  <dcterms:created xsi:type="dcterms:W3CDTF">2013-12-23T23:15:00Z</dcterms:created>
  <dcterms:modified xsi:type="dcterms:W3CDTF">2026-06-11T14:47:00Z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091f330a-a314-42c2-bdc6-f7cc8c48e541</vt:lpwstr>
  </property>
</Properties>
</file>