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B7812" w14:textId="77777777" w:rsidR="000F5290" w:rsidRDefault="00000000">
      <w:pPr>
        <w:shd w:val="clear" w:color="auto" w:fill="3B2360"/>
        <w:spacing w:after="40"/>
      </w:pPr>
      <w:r>
        <w:rPr>
          <w:rFonts w:ascii="Aptos Display" w:hAnsi="Aptos Display"/>
          <w:b/>
          <w:color w:val="FFC222"/>
          <w:sz w:val="20"/>
        </w:rPr>
        <w:t xml:space="preserve">  TEACHING WITH ARTIFICIAL INTELLIGENCE</w:t>
      </w:r>
      <w:r>
        <w:rPr>
          <w:b/>
          <w:color w:val="E8DCB0"/>
          <w:sz w:val="16"/>
        </w:rPr>
        <w:t xml:space="preserve">    ·    REFERENCE CARD</w:t>
      </w:r>
    </w:p>
    <w:p w14:paraId="097A23C8" w14:textId="77777777" w:rsidR="000F5290" w:rsidRDefault="00000000">
      <w:pPr>
        <w:spacing w:before="60" w:after="20"/>
      </w:pPr>
      <w:r>
        <w:rPr>
          <w:rFonts w:ascii="Aptos Display" w:hAnsi="Aptos Display"/>
          <w:b/>
          <w:color w:val="3B2360"/>
          <w:sz w:val="36"/>
        </w:rPr>
        <w:t>AIAS Quick Reference</w:t>
      </w:r>
    </w:p>
    <w:p w14:paraId="2DBB6FF2" w14:textId="77777777" w:rsidR="000F5290" w:rsidRDefault="000F5290">
      <w:pPr>
        <w:pBdr>
          <w:bottom w:val="single" w:sz="24" w:space="1" w:color="FFC222"/>
        </w:pBdr>
      </w:pPr>
    </w:p>
    <w:p w14:paraId="0AC26AEA" w14:textId="77777777" w:rsidR="000F5290" w:rsidRDefault="00000000">
      <w:pPr>
        <w:spacing w:after="160"/>
      </w:pPr>
      <w:r>
        <w:rPr>
          <w:i/>
          <w:color w:val="7C7B7C"/>
          <w:sz w:val="21"/>
        </w:rPr>
        <w:t>Front: the five levels with definitions, what the student and AI do, evidence and documentation, two student-facing sentences, and typical access concerns. Back: the AIAS ladder and the rule that AIAS is vocabulary, not a universal rulebook.</w:t>
      </w:r>
    </w:p>
    <w:p w14:paraId="5F8C37DF" w14:textId="77777777" w:rsidR="000F5290" w:rsidRDefault="00000000">
      <w:pPr>
        <w:pStyle w:val="Heading3"/>
      </w:pPr>
      <w:r>
        <w:t>Level 1 — No AI</w:t>
      </w:r>
    </w:p>
    <w:p w14:paraId="21484DF1" w14:textId="77777777" w:rsidR="000F5290" w:rsidRDefault="00000000">
      <w:pPr>
        <w:keepNext/>
        <w:spacing w:after="20"/>
      </w:pPr>
      <w:r>
        <w:rPr>
          <w:sz w:val="19"/>
        </w:rPr>
        <w:t>What the student does: Works independently; product is evidence of independent capability.</w:t>
      </w:r>
    </w:p>
    <w:p w14:paraId="6DE2C78D" w14:textId="77777777" w:rsidR="000F5290" w:rsidRDefault="00000000">
      <w:pPr>
        <w:keepNext/>
        <w:spacing w:after="20"/>
      </w:pPr>
      <w:r>
        <w:rPr>
          <w:b/>
          <w:color w:val="6A4C92"/>
          <w:sz w:val="18"/>
        </w:rPr>
        <w:t xml:space="preserve">What AI does: </w:t>
      </w:r>
      <w:r>
        <w:rPr>
          <w:sz w:val="18"/>
        </w:rPr>
        <w:t>AI does nothing.</w:t>
      </w:r>
      <w:r>
        <w:rPr>
          <w:b/>
          <w:color w:val="6A4C92"/>
          <w:sz w:val="18"/>
        </w:rPr>
        <w:t xml:space="preserve">  ·  Evidence: </w:t>
      </w:r>
      <w:r>
        <w:rPr>
          <w:sz w:val="18"/>
        </w:rPr>
        <w:t>Independent product.</w:t>
      </w:r>
      <w:r>
        <w:rPr>
          <w:b/>
          <w:color w:val="6A4C92"/>
          <w:sz w:val="18"/>
        </w:rPr>
        <w:t xml:space="preserve">  ·  Documentation: </w:t>
      </w:r>
      <w:r>
        <w:rPr>
          <w:sz w:val="18"/>
        </w:rPr>
        <w:t>None required.</w:t>
      </w:r>
    </w:p>
    <w:p w14:paraId="300E647C" w14:textId="77777777" w:rsidR="000F5290" w:rsidRDefault="00000000">
      <w:pPr>
        <w:keepNext/>
        <w:spacing w:after="20"/>
      </w:pPr>
      <w:r>
        <w:rPr>
          <w:i/>
          <w:color w:val="7C7B7C"/>
          <w:sz w:val="18"/>
        </w:rPr>
        <w:t>Example student-facing sentences: "This quiz is completed without AI so it shows your own method selection."  "Write this reflection in your own words; no AI."</w:t>
      </w:r>
    </w:p>
    <w:p w14:paraId="3331B10E" w14:textId="77777777" w:rsidR="000F5290" w:rsidRDefault="00000000">
      <w:pPr>
        <w:spacing w:after="80"/>
      </w:pPr>
      <w:r>
        <w:rPr>
          <w:color w:val="6A4C92"/>
          <w:sz w:val="18"/>
        </w:rPr>
        <w:t>Typical access/equity concern: Low tool-access risk; ensure a clear learning rationale so it does not read as merely restrictive.</w:t>
      </w:r>
    </w:p>
    <w:p w14:paraId="14622EEB" w14:textId="77777777" w:rsidR="000F5290" w:rsidRDefault="00000000">
      <w:pPr>
        <w:pStyle w:val="Heading3"/>
      </w:pPr>
      <w:r>
        <w:t>Level 2 — AI Planning</w:t>
      </w:r>
    </w:p>
    <w:p w14:paraId="15AEB621" w14:textId="77777777" w:rsidR="000F5290" w:rsidRDefault="00000000">
      <w:pPr>
        <w:keepNext/>
        <w:spacing w:after="20"/>
      </w:pPr>
      <w:r>
        <w:rPr>
          <w:sz w:val="19"/>
        </w:rPr>
        <w:t>What the student does: Uses AI to brainstorm or outline; produces the assessed work themselves.</w:t>
      </w:r>
    </w:p>
    <w:p w14:paraId="6A8DD1C6" w14:textId="77777777" w:rsidR="000F5290" w:rsidRDefault="00000000">
      <w:pPr>
        <w:keepNext/>
        <w:spacing w:after="20"/>
      </w:pPr>
      <w:r>
        <w:rPr>
          <w:b/>
          <w:color w:val="6A4C92"/>
          <w:sz w:val="18"/>
        </w:rPr>
        <w:t xml:space="preserve">What AI does: </w:t>
      </w:r>
      <w:r>
        <w:rPr>
          <w:sz w:val="18"/>
        </w:rPr>
        <w:t>Supports planning only.</w:t>
      </w:r>
      <w:r>
        <w:rPr>
          <w:b/>
          <w:color w:val="6A4C92"/>
          <w:sz w:val="18"/>
        </w:rPr>
        <w:t xml:space="preserve">  ·  Evidence: </w:t>
      </w:r>
      <w:r>
        <w:rPr>
          <w:sz w:val="18"/>
        </w:rPr>
        <w:t>Student-produced work + brief planning note.</w:t>
      </w:r>
      <w:r>
        <w:rPr>
          <w:b/>
          <w:color w:val="6A4C92"/>
          <w:sz w:val="18"/>
        </w:rPr>
        <w:t xml:space="preserve">  ·  Documentation: </w:t>
      </w:r>
      <w:r>
        <w:rPr>
          <w:sz w:val="18"/>
        </w:rPr>
        <w:t>One sentence on what was brainstormed.</w:t>
      </w:r>
    </w:p>
    <w:p w14:paraId="5DB58533" w14:textId="77777777" w:rsidR="000F5290" w:rsidRDefault="00000000">
      <w:pPr>
        <w:keepNext/>
        <w:spacing w:after="20"/>
      </w:pPr>
      <w:r>
        <w:rPr>
          <w:i/>
          <w:color w:val="7C7B7C"/>
          <w:sz w:val="18"/>
        </w:rPr>
        <w:t>Example student-facing sentences: "You may use AI to brainstorm questions, then write the analysis yourself."  "Outline with AI if you like; the draft must be yours."</w:t>
      </w:r>
    </w:p>
    <w:p w14:paraId="17C3E16D" w14:textId="77777777" w:rsidR="000F5290" w:rsidRDefault="00000000">
      <w:pPr>
        <w:spacing w:after="80"/>
      </w:pPr>
      <w:r>
        <w:rPr>
          <w:color w:val="6A4C92"/>
          <w:sz w:val="18"/>
        </w:rPr>
        <w:t>Typical access/equity concern: Minimal; document use briefly.</w:t>
      </w:r>
    </w:p>
    <w:p w14:paraId="50ABDBA7" w14:textId="77777777" w:rsidR="000F5290" w:rsidRDefault="00000000">
      <w:pPr>
        <w:pStyle w:val="Heading3"/>
      </w:pPr>
      <w:r>
        <w:t>Level 3 — AI Collaboration</w:t>
      </w:r>
    </w:p>
    <w:p w14:paraId="6C167353" w14:textId="77777777" w:rsidR="000F5290" w:rsidRDefault="00000000">
      <w:pPr>
        <w:keepNext/>
        <w:spacing w:after="20"/>
      </w:pPr>
      <w:r>
        <w:rPr>
          <w:sz w:val="19"/>
        </w:rPr>
        <w:t>What the student does: Collaborates with AI during the work; retains intellectual responsibility.</w:t>
      </w:r>
    </w:p>
    <w:p w14:paraId="3453394E" w14:textId="77777777" w:rsidR="000F5290" w:rsidRDefault="00000000">
      <w:pPr>
        <w:keepNext/>
        <w:spacing w:after="20"/>
      </w:pPr>
      <w:r>
        <w:rPr>
          <w:b/>
          <w:color w:val="6A4C92"/>
          <w:sz w:val="18"/>
        </w:rPr>
        <w:t xml:space="preserve">What AI does: </w:t>
      </w:r>
      <w:r>
        <w:rPr>
          <w:sz w:val="18"/>
        </w:rPr>
        <w:t>Used during the work, documented.</w:t>
      </w:r>
      <w:r>
        <w:rPr>
          <w:b/>
          <w:color w:val="6A4C92"/>
          <w:sz w:val="18"/>
        </w:rPr>
        <w:t xml:space="preserve">  ·  Evidence: </w:t>
      </w:r>
      <w:r>
        <w:rPr>
          <w:sz w:val="18"/>
        </w:rPr>
        <w:t>Final product + record of decisions accepted, rejected, revised.</w:t>
      </w:r>
      <w:r>
        <w:rPr>
          <w:b/>
          <w:color w:val="6A4C92"/>
          <w:sz w:val="18"/>
        </w:rPr>
        <w:t xml:space="preserve">  ·  Documentation: </w:t>
      </w:r>
      <w:r>
        <w:rPr>
          <w:sz w:val="18"/>
        </w:rPr>
        <w:t>A decision record.</w:t>
      </w:r>
    </w:p>
    <w:p w14:paraId="77CA2C71" w14:textId="77777777" w:rsidR="000F5290" w:rsidRDefault="00000000">
      <w:pPr>
        <w:keepNext/>
        <w:spacing w:after="20"/>
      </w:pPr>
      <w:r>
        <w:rPr>
          <w:i/>
          <w:color w:val="7C7B7C"/>
          <w:sz w:val="18"/>
        </w:rPr>
        <w:t>Example student-facing sentences: "You may use AI during the project; document the changes you accepted and rejected."  "Work with AI, then explain in 100 words which suggestions you kept and why."</w:t>
      </w:r>
    </w:p>
    <w:p w14:paraId="2217D35A" w14:textId="77777777" w:rsidR="000F5290" w:rsidRDefault="00000000">
      <w:pPr>
        <w:spacing w:after="80"/>
      </w:pPr>
      <w:r>
        <w:rPr>
          <w:color w:val="6A4C92"/>
          <w:sz w:val="18"/>
        </w:rPr>
        <w:t>Typical access/equity concern: Implicates tool access; provide a free-tier path.</w:t>
      </w:r>
    </w:p>
    <w:p w14:paraId="0713F78B" w14:textId="77777777" w:rsidR="000F5290" w:rsidRDefault="00000000">
      <w:pPr>
        <w:pStyle w:val="Heading3"/>
      </w:pPr>
      <w:r>
        <w:t>Level 4 — Full AI</w:t>
      </w:r>
    </w:p>
    <w:p w14:paraId="240C4CCA" w14:textId="77777777" w:rsidR="000F5290" w:rsidRDefault="00000000">
      <w:pPr>
        <w:keepNext/>
        <w:spacing w:after="20"/>
      </w:pPr>
      <w:r>
        <w:rPr>
          <w:sz w:val="19"/>
        </w:rPr>
        <w:t>What the student does: AI may be the primary producer; the student curates, evaluates, integrates, explains.</w:t>
      </w:r>
    </w:p>
    <w:p w14:paraId="06EAAB31" w14:textId="77777777" w:rsidR="000F5290" w:rsidRDefault="00000000">
      <w:pPr>
        <w:keepNext/>
        <w:spacing w:after="20"/>
      </w:pPr>
      <w:r>
        <w:rPr>
          <w:b/>
          <w:color w:val="6A4C92"/>
          <w:sz w:val="18"/>
        </w:rPr>
        <w:t xml:space="preserve">What AI does: </w:t>
      </w:r>
      <w:r>
        <w:rPr>
          <w:sz w:val="18"/>
        </w:rPr>
        <w:t>May be the primary producer.</w:t>
      </w:r>
      <w:r>
        <w:rPr>
          <w:b/>
          <w:color w:val="6A4C92"/>
          <w:sz w:val="18"/>
        </w:rPr>
        <w:t xml:space="preserve">  ·  Evidence: </w:t>
      </w:r>
      <w:r>
        <w:rPr>
          <w:sz w:val="18"/>
        </w:rPr>
        <w:t>Curation/evaluation evidence; explanation of what changed and why.</w:t>
      </w:r>
      <w:r>
        <w:rPr>
          <w:b/>
          <w:color w:val="6A4C92"/>
          <w:sz w:val="18"/>
        </w:rPr>
        <w:t xml:space="preserve">  ·  Documentation: </w:t>
      </w:r>
      <w:r>
        <w:rPr>
          <w:sz w:val="18"/>
        </w:rPr>
        <w:t>Stronger evidence of curation.</w:t>
      </w:r>
    </w:p>
    <w:p w14:paraId="73B6270D" w14:textId="77777777" w:rsidR="000F5290" w:rsidRDefault="00000000">
      <w:pPr>
        <w:keepNext/>
        <w:spacing w:after="20"/>
      </w:pPr>
      <w:r>
        <w:rPr>
          <w:i/>
          <w:color w:val="7C7B7C"/>
          <w:sz w:val="18"/>
        </w:rPr>
        <w:t>Example student-facing sentences: "AI may draft; you select, correct, and justify every change you keep."  "Generate with AI, then write a 200-word evaluation of its accuracy and bias."</w:t>
      </w:r>
    </w:p>
    <w:p w14:paraId="2E051D07" w14:textId="77777777" w:rsidR="000F5290" w:rsidRDefault="00000000">
      <w:pPr>
        <w:spacing w:after="80"/>
      </w:pPr>
      <w:r>
        <w:rPr>
          <w:color w:val="6A4C92"/>
          <w:sz w:val="18"/>
        </w:rPr>
        <w:t>Typical access/equity concern: Highest access risk; a no-cost equivalent path is required if paid AI is needed.</w:t>
      </w:r>
    </w:p>
    <w:p w14:paraId="15376066" w14:textId="77777777" w:rsidR="000F5290" w:rsidRDefault="00000000">
      <w:pPr>
        <w:pStyle w:val="Heading3"/>
      </w:pPr>
      <w:r>
        <w:t>Level 5 — AI Critique</w:t>
      </w:r>
    </w:p>
    <w:p w14:paraId="0879EE24" w14:textId="77777777" w:rsidR="000F5290" w:rsidRDefault="00000000">
      <w:pPr>
        <w:keepNext/>
        <w:spacing w:after="20"/>
      </w:pPr>
      <w:r>
        <w:rPr>
          <w:sz w:val="19"/>
        </w:rPr>
        <w:t>What the student does: The AI's behavior is itself the object of study.</w:t>
      </w:r>
    </w:p>
    <w:p w14:paraId="48B1A0B0" w14:textId="77777777" w:rsidR="000F5290" w:rsidRDefault="00000000">
      <w:pPr>
        <w:keepNext/>
        <w:spacing w:after="20"/>
      </w:pPr>
      <w:r>
        <w:rPr>
          <w:b/>
          <w:color w:val="6A4C92"/>
          <w:sz w:val="18"/>
        </w:rPr>
        <w:t xml:space="preserve">What AI does: </w:t>
      </w:r>
      <w:r>
        <w:rPr>
          <w:sz w:val="18"/>
        </w:rPr>
        <w:t>Is the object of critique.</w:t>
      </w:r>
      <w:r>
        <w:rPr>
          <w:b/>
          <w:color w:val="6A4C92"/>
          <w:sz w:val="18"/>
        </w:rPr>
        <w:t xml:space="preserve">  ·  Evidence: </w:t>
      </w:r>
      <w:r>
        <w:rPr>
          <w:sz w:val="18"/>
        </w:rPr>
        <w:t>The critique itself (method, evidence, limits, effects).</w:t>
      </w:r>
      <w:r>
        <w:rPr>
          <w:b/>
          <w:color w:val="6A4C92"/>
          <w:sz w:val="18"/>
        </w:rPr>
        <w:t xml:space="preserve">  ·  Documentation: </w:t>
      </w:r>
      <w:r>
        <w:rPr>
          <w:sz w:val="18"/>
        </w:rPr>
        <w:t>The critique is the evidence.</w:t>
      </w:r>
    </w:p>
    <w:p w14:paraId="616E4FF6" w14:textId="77777777" w:rsidR="000F5290" w:rsidRDefault="00000000">
      <w:pPr>
        <w:keepNext/>
        <w:spacing w:after="20"/>
      </w:pPr>
      <w:r>
        <w:rPr>
          <w:i/>
          <w:color w:val="7C7B7C"/>
          <w:sz w:val="18"/>
        </w:rPr>
        <w:t>Example student-facing sentences: "Evaluate three AI-generated claims; identify the flaws and consequences."  "Critique the model's reasoning about this source."</w:t>
      </w:r>
    </w:p>
    <w:p w14:paraId="5FFE69E8" w14:textId="77777777" w:rsidR="000F5290" w:rsidRDefault="00000000">
      <w:pPr>
        <w:spacing w:after="80"/>
      </w:pPr>
      <w:r>
        <w:rPr>
          <w:color w:val="6A4C92"/>
          <w:sz w:val="18"/>
        </w:rPr>
        <w:t>Typical access/equity concern: Free-tier output is sufficient; no paid requirement.</w:t>
      </w:r>
    </w:p>
    <w:p w14:paraId="3E31C572" w14:textId="77777777" w:rsidR="000F5290" w:rsidRDefault="00000000">
      <w:pPr>
        <w:pStyle w:val="Heading1"/>
        <w:pageBreakBefore/>
      </w:pPr>
      <w:r>
        <w:lastRenderedPageBreak/>
        <w:t>Back of card — the AIAS ladder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584"/>
        <w:gridCol w:w="2160"/>
        <w:gridCol w:w="2304"/>
        <w:gridCol w:w="2304"/>
      </w:tblGrid>
      <w:tr w:rsidR="000F5290" w14:paraId="161CF4F4" w14:textId="77777777">
        <w:trPr>
          <w:tblHeader/>
        </w:trPr>
        <w:tc>
          <w:tcPr>
            <w:tcW w:w="1008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7069ED" w14:textId="77777777" w:rsidR="000F5290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Level</w:t>
            </w:r>
          </w:p>
        </w:tc>
        <w:tc>
          <w:tcPr>
            <w:tcW w:w="1584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9C75D2" w14:textId="77777777" w:rsidR="000F5290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Name</w:t>
            </w:r>
          </w:p>
        </w:tc>
        <w:tc>
          <w:tcPr>
            <w:tcW w:w="2160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60F97E" w14:textId="77777777" w:rsidR="000F5290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What AI does</w:t>
            </w:r>
          </w:p>
        </w:tc>
        <w:tc>
          <w:tcPr>
            <w:tcW w:w="2304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502886" w14:textId="77777777" w:rsidR="000F5290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Evidence required</w:t>
            </w:r>
          </w:p>
        </w:tc>
        <w:tc>
          <w:tcPr>
            <w:tcW w:w="2304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2F56AD" w14:textId="77777777" w:rsidR="000F5290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Typical equity concern</w:t>
            </w:r>
          </w:p>
        </w:tc>
      </w:tr>
      <w:tr w:rsidR="000F5290" w14:paraId="242E2D34" w14:textId="77777777">
        <w:tc>
          <w:tcPr>
            <w:tcW w:w="100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EE00C4" w14:textId="77777777" w:rsidR="000F5290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Level 1</w:t>
            </w:r>
          </w:p>
        </w:tc>
        <w:tc>
          <w:tcPr>
            <w:tcW w:w="158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A04E06" w14:textId="77777777" w:rsidR="000F5290" w:rsidRDefault="00000000">
            <w:pPr>
              <w:spacing w:after="0"/>
            </w:pPr>
            <w:r>
              <w:rPr>
                <w:sz w:val="16"/>
              </w:rPr>
              <w:t>No AI</w:t>
            </w:r>
          </w:p>
        </w:tc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DE0888" w14:textId="77777777" w:rsidR="000F5290" w:rsidRDefault="00000000">
            <w:pPr>
              <w:spacing w:after="0"/>
            </w:pPr>
            <w:r>
              <w:rPr>
                <w:sz w:val="16"/>
              </w:rPr>
              <w:t>AI does nothing.</w:t>
            </w:r>
          </w:p>
        </w:tc>
        <w:tc>
          <w:tcPr>
            <w:tcW w:w="230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FA26C4" w14:textId="77777777" w:rsidR="000F5290" w:rsidRDefault="00000000">
            <w:pPr>
              <w:spacing w:after="0"/>
            </w:pPr>
            <w:r>
              <w:rPr>
                <w:sz w:val="16"/>
              </w:rPr>
              <w:t>Independent product.</w:t>
            </w:r>
          </w:p>
        </w:tc>
        <w:tc>
          <w:tcPr>
            <w:tcW w:w="230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AE137C" w14:textId="77777777" w:rsidR="000F5290" w:rsidRDefault="00000000">
            <w:pPr>
              <w:spacing w:after="0"/>
            </w:pPr>
            <w:r>
              <w:rPr>
                <w:sz w:val="16"/>
              </w:rPr>
              <w:t>Low tool-access risk; ensure a clear learning rationale so it does not read as merely restrictive.</w:t>
            </w:r>
          </w:p>
        </w:tc>
      </w:tr>
      <w:tr w:rsidR="000F5290" w14:paraId="4C0D478B" w14:textId="77777777">
        <w:tc>
          <w:tcPr>
            <w:tcW w:w="100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88DD5D" w14:textId="77777777" w:rsidR="000F5290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Level 2</w:t>
            </w:r>
          </w:p>
        </w:tc>
        <w:tc>
          <w:tcPr>
            <w:tcW w:w="1584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A0F87A" w14:textId="77777777" w:rsidR="000F5290" w:rsidRDefault="00000000">
            <w:pPr>
              <w:spacing w:after="0"/>
            </w:pPr>
            <w:r>
              <w:rPr>
                <w:sz w:val="16"/>
              </w:rPr>
              <w:t>AI Planning</w:t>
            </w:r>
          </w:p>
        </w:tc>
        <w:tc>
          <w:tcPr>
            <w:tcW w:w="216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6922EF" w14:textId="77777777" w:rsidR="000F5290" w:rsidRDefault="00000000">
            <w:pPr>
              <w:spacing w:after="0"/>
            </w:pPr>
            <w:r>
              <w:rPr>
                <w:sz w:val="16"/>
              </w:rPr>
              <w:t>Supports planning only.</w:t>
            </w:r>
          </w:p>
        </w:tc>
        <w:tc>
          <w:tcPr>
            <w:tcW w:w="2304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6DF0A9" w14:textId="77777777" w:rsidR="000F5290" w:rsidRDefault="00000000">
            <w:pPr>
              <w:spacing w:after="0"/>
            </w:pPr>
            <w:r>
              <w:rPr>
                <w:sz w:val="16"/>
              </w:rPr>
              <w:t>Student-produced work + brief planning note.</w:t>
            </w:r>
          </w:p>
        </w:tc>
        <w:tc>
          <w:tcPr>
            <w:tcW w:w="2304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B641F5" w14:textId="77777777" w:rsidR="000F5290" w:rsidRDefault="00000000">
            <w:pPr>
              <w:spacing w:after="0"/>
            </w:pPr>
            <w:r>
              <w:rPr>
                <w:sz w:val="16"/>
              </w:rPr>
              <w:t>Minimal; document use briefly.</w:t>
            </w:r>
          </w:p>
        </w:tc>
      </w:tr>
      <w:tr w:rsidR="000F5290" w14:paraId="16AAC115" w14:textId="77777777">
        <w:tc>
          <w:tcPr>
            <w:tcW w:w="100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7E7CC8" w14:textId="77777777" w:rsidR="000F5290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Level 3</w:t>
            </w:r>
          </w:p>
        </w:tc>
        <w:tc>
          <w:tcPr>
            <w:tcW w:w="158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85E3F6" w14:textId="77777777" w:rsidR="000F5290" w:rsidRDefault="00000000">
            <w:pPr>
              <w:spacing w:after="0"/>
            </w:pPr>
            <w:r>
              <w:rPr>
                <w:sz w:val="16"/>
              </w:rPr>
              <w:t>AI Collaboration</w:t>
            </w:r>
          </w:p>
        </w:tc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87565D" w14:textId="77777777" w:rsidR="000F5290" w:rsidRDefault="00000000">
            <w:pPr>
              <w:spacing w:after="0"/>
            </w:pPr>
            <w:r>
              <w:rPr>
                <w:sz w:val="16"/>
              </w:rPr>
              <w:t>Used during the work, documented.</w:t>
            </w:r>
          </w:p>
        </w:tc>
        <w:tc>
          <w:tcPr>
            <w:tcW w:w="230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0933AE" w14:textId="77777777" w:rsidR="000F5290" w:rsidRDefault="00000000">
            <w:pPr>
              <w:spacing w:after="0"/>
            </w:pPr>
            <w:r>
              <w:rPr>
                <w:sz w:val="16"/>
              </w:rPr>
              <w:t>Final product + record of decisions accepted, rejected, revised.</w:t>
            </w:r>
          </w:p>
        </w:tc>
        <w:tc>
          <w:tcPr>
            <w:tcW w:w="230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108AD3" w14:textId="77777777" w:rsidR="000F5290" w:rsidRDefault="00000000">
            <w:pPr>
              <w:spacing w:after="0"/>
            </w:pPr>
            <w:r>
              <w:rPr>
                <w:sz w:val="16"/>
              </w:rPr>
              <w:t>Implicates tool access; provide a free-tier path.</w:t>
            </w:r>
          </w:p>
        </w:tc>
      </w:tr>
      <w:tr w:rsidR="000F5290" w14:paraId="570393E9" w14:textId="77777777">
        <w:tc>
          <w:tcPr>
            <w:tcW w:w="100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BE02FE" w14:textId="77777777" w:rsidR="000F5290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Level 4</w:t>
            </w:r>
          </w:p>
        </w:tc>
        <w:tc>
          <w:tcPr>
            <w:tcW w:w="1584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85A53D" w14:textId="77777777" w:rsidR="000F5290" w:rsidRDefault="00000000">
            <w:pPr>
              <w:spacing w:after="0"/>
            </w:pPr>
            <w:r>
              <w:rPr>
                <w:sz w:val="16"/>
              </w:rPr>
              <w:t>Full AI</w:t>
            </w:r>
          </w:p>
        </w:tc>
        <w:tc>
          <w:tcPr>
            <w:tcW w:w="216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20DC44" w14:textId="77777777" w:rsidR="000F5290" w:rsidRDefault="00000000">
            <w:pPr>
              <w:spacing w:after="0"/>
            </w:pPr>
            <w:r>
              <w:rPr>
                <w:sz w:val="16"/>
              </w:rPr>
              <w:t>May be the primary producer.</w:t>
            </w:r>
          </w:p>
        </w:tc>
        <w:tc>
          <w:tcPr>
            <w:tcW w:w="2304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AF0502" w14:textId="77777777" w:rsidR="000F5290" w:rsidRDefault="00000000">
            <w:pPr>
              <w:spacing w:after="0"/>
            </w:pPr>
            <w:r>
              <w:rPr>
                <w:sz w:val="16"/>
              </w:rPr>
              <w:t>Curation/evaluation evidence; explanation of what changed and why.</w:t>
            </w:r>
          </w:p>
        </w:tc>
        <w:tc>
          <w:tcPr>
            <w:tcW w:w="2304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5FCB35" w14:textId="77777777" w:rsidR="000F5290" w:rsidRDefault="00000000">
            <w:pPr>
              <w:spacing w:after="0"/>
            </w:pPr>
            <w:r>
              <w:rPr>
                <w:sz w:val="16"/>
              </w:rPr>
              <w:t>Highest access risk; a no-cost equivalent path is required if paid AI is needed.</w:t>
            </w:r>
          </w:p>
        </w:tc>
      </w:tr>
      <w:tr w:rsidR="000F5290" w14:paraId="2A935583" w14:textId="77777777">
        <w:tc>
          <w:tcPr>
            <w:tcW w:w="100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4E26EA" w14:textId="77777777" w:rsidR="000F5290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Level 5</w:t>
            </w:r>
          </w:p>
        </w:tc>
        <w:tc>
          <w:tcPr>
            <w:tcW w:w="158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37AD9C" w14:textId="77777777" w:rsidR="000F5290" w:rsidRDefault="00000000">
            <w:pPr>
              <w:spacing w:after="0"/>
            </w:pPr>
            <w:r>
              <w:rPr>
                <w:sz w:val="16"/>
              </w:rPr>
              <w:t>AI Critique</w:t>
            </w:r>
          </w:p>
        </w:tc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0C01E7" w14:textId="77777777" w:rsidR="000F5290" w:rsidRDefault="00000000">
            <w:pPr>
              <w:spacing w:after="0"/>
            </w:pPr>
            <w:r>
              <w:rPr>
                <w:sz w:val="16"/>
              </w:rPr>
              <w:t>Is the object of critique.</w:t>
            </w:r>
          </w:p>
        </w:tc>
        <w:tc>
          <w:tcPr>
            <w:tcW w:w="230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B1D8A8" w14:textId="77777777" w:rsidR="000F5290" w:rsidRDefault="00000000">
            <w:pPr>
              <w:spacing w:after="0"/>
            </w:pPr>
            <w:r>
              <w:rPr>
                <w:sz w:val="16"/>
              </w:rPr>
              <w:t>The critique itself (method, evidence, limits, effects).</w:t>
            </w:r>
          </w:p>
        </w:tc>
        <w:tc>
          <w:tcPr>
            <w:tcW w:w="230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D1616C" w14:textId="77777777" w:rsidR="000F5290" w:rsidRDefault="00000000">
            <w:pPr>
              <w:spacing w:after="0"/>
            </w:pPr>
            <w:r>
              <w:rPr>
                <w:sz w:val="16"/>
              </w:rPr>
              <w:t>Free-tier output is sufficient; no paid requirement.</w:t>
            </w:r>
          </w:p>
        </w:tc>
      </w:tr>
    </w:tbl>
    <w:p w14:paraId="714454EF" w14:textId="77777777" w:rsidR="000F5290" w:rsidRDefault="00000000">
      <w:pPr>
        <w:pBdr>
          <w:left w:val="single" w:sz="16" w:space="6" w:color="E74645"/>
        </w:pBdr>
        <w:shd w:val="clear" w:color="auto" w:fill="FBE3E3"/>
        <w:spacing w:before="60" w:after="140"/>
      </w:pPr>
      <w:r>
        <w:rPr>
          <w:b/>
          <w:color w:val="E74645"/>
          <w:sz w:val="20"/>
        </w:rPr>
        <w:t xml:space="preserve">Important:  </w:t>
      </w:r>
      <w:r>
        <w:rPr>
          <w:sz w:val="20"/>
        </w:rPr>
        <w:t>AIAS is vocabulary, not a universal rulebook or an integrity policy. It specifies what students may do on a task; an integrity policy specifies what counts as a violation and what process follows. Both are needed; they are different documents. A single level pasted across a whole course usually fails.</w:t>
      </w:r>
    </w:p>
    <w:sectPr w:rsidR="000F5290" w:rsidSect="00034616">
      <w:footerReference w:type="default" r:id="rId8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BBA2C" w14:textId="77777777" w:rsidR="003364DC" w:rsidRDefault="003364DC">
      <w:pPr>
        <w:spacing w:after="0" w:line="240" w:lineRule="auto"/>
      </w:pPr>
      <w:r>
        <w:separator/>
      </w:r>
    </w:p>
  </w:endnote>
  <w:endnote w:type="continuationSeparator" w:id="0">
    <w:p w14:paraId="1926C26A" w14:textId="77777777" w:rsidR="003364DC" w:rsidRDefault="00336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8EDDC" w14:textId="751587C4" w:rsidR="000F5290" w:rsidRDefault="00000000">
    <w:pPr>
      <w:pStyle w:val="Footer"/>
    </w:pPr>
    <w:r>
      <w:rPr>
        <w:color w:val="7C7B7C"/>
        <w:sz w:val="15"/>
      </w:rPr>
      <w:t>Teaching with AI · Module 3 · AIAS Quick Reference | AIAS is vocabulary, not an integrity policy | Source: Furze, Perkins, Roe</w:t>
    </w:r>
    <w:r w:rsidR="006001DF">
      <w:rPr>
        <w:color w:val="7C7B7C"/>
        <w:sz w:val="15"/>
      </w:rPr>
      <w:t xml:space="preserve"> (2024)</w:t>
    </w:r>
    <w:r>
      <w:rPr>
        <w:sz w:val="15"/>
      </w:rPr>
      <w:tab/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PAGE </w:instrText>
    </w:r>
    <w:r w:rsidR="006001DF">
      <w:rPr>
        <w:color w:val="7C7B7C"/>
        <w:sz w:val="15"/>
      </w:rPr>
      <w:fldChar w:fldCharType="separate"/>
    </w:r>
    <w:r w:rsidR="006001DF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  <w:r>
      <w:rPr>
        <w:color w:val="7C7B7C"/>
        <w:sz w:val="15"/>
      </w:rPr>
      <w:t xml:space="preserve"> of </w:t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NUMPAGES </w:instrText>
    </w:r>
    <w:r w:rsidR="006001DF">
      <w:rPr>
        <w:color w:val="7C7B7C"/>
        <w:sz w:val="15"/>
      </w:rPr>
      <w:fldChar w:fldCharType="separate"/>
    </w:r>
    <w:r w:rsidR="006001DF">
      <w:rPr>
        <w:noProof/>
        <w:color w:val="7C7B7C"/>
        <w:sz w:val="15"/>
      </w:rPr>
      <w:t>2</w:t>
    </w:r>
    <w:r>
      <w:rPr>
        <w:color w:val="7C7B7C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1B21A" w14:textId="77777777" w:rsidR="003364DC" w:rsidRDefault="003364DC">
      <w:pPr>
        <w:spacing w:after="0" w:line="240" w:lineRule="auto"/>
      </w:pPr>
      <w:r>
        <w:separator/>
      </w:r>
    </w:p>
  </w:footnote>
  <w:footnote w:type="continuationSeparator" w:id="0">
    <w:p w14:paraId="58CC1F0F" w14:textId="77777777" w:rsidR="003364DC" w:rsidRDefault="003364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7254713">
    <w:abstractNumId w:val="8"/>
  </w:num>
  <w:num w:numId="2" w16cid:durableId="224727389">
    <w:abstractNumId w:val="6"/>
  </w:num>
  <w:num w:numId="3" w16cid:durableId="746153664">
    <w:abstractNumId w:val="5"/>
  </w:num>
  <w:num w:numId="4" w16cid:durableId="110054868">
    <w:abstractNumId w:val="4"/>
  </w:num>
  <w:num w:numId="5" w16cid:durableId="1531335083">
    <w:abstractNumId w:val="7"/>
  </w:num>
  <w:num w:numId="6" w16cid:durableId="1249080638">
    <w:abstractNumId w:val="3"/>
  </w:num>
  <w:num w:numId="7" w16cid:durableId="576869641">
    <w:abstractNumId w:val="2"/>
  </w:num>
  <w:num w:numId="8" w16cid:durableId="198737842">
    <w:abstractNumId w:val="1"/>
  </w:num>
  <w:num w:numId="9" w16cid:durableId="2146267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5290"/>
    <w:rsid w:val="0015074B"/>
    <w:rsid w:val="0029639D"/>
    <w:rsid w:val="00326F90"/>
    <w:rsid w:val="003364DC"/>
    <w:rsid w:val="006001DF"/>
    <w:rsid w:val="00AA1D8D"/>
    <w:rsid w:val="00B47730"/>
    <w:rsid w:val="00CB0664"/>
    <w:rsid w:val="00CC22A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A609A5"/>
  <w14:defaultImageDpi w14:val="300"/>
  <w15:docId w15:val="{E3F248E4-7A9C-4D50-B8AB-9E7B7E9C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 w:cs="Aptos"/>
      <w:color w:val="1A1A1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b/>
      <w:bCs/>
      <w:color w:val="3B236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3B236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6A4C9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John</dc:creator>
  <cp:keywords/>
  <cp:lastModifiedBy>Garcia, John</cp:lastModifiedBy>
  <cp:revision>2</cp:revision>
  <dcterms:created xsi:type="dcterms:W3CDTF">2013-12-23T23:15:00Z</dcterms:created>
  <dcterms:modified xsi:type="dcterms:W3CDTF">2026-06-11T14:51:00Z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1a207e4f-9fcb-4e93-a8cc-4d2651ff6d4f</vt:lpwstr>
  </property>
</Properties>
</file>