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FE402" w14:textId="77777777" w:rsidR="00493EAF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CRITICAL-FRIEND PROTOCOL</w:t>
      </w:r>
    </w:p>
    <w:p w14:paraId="341AF34C" w14:textId="6F6E74B2" w:rsidR="00493EAF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AI Critical-Friend Prompt — Decision Memo</w:t>
      </w:r>
      <w:r w:rsidR="00D862BE">
        <w:rPr>
          <w:rFonts w:ascii="Aptos Display" w:hAnsi="Aptos Display"/>
          <w:b/>
          <w:color w:val="3B2360"/>
          <w:sz w:val="36"/>
        </w:rPr>
        <w:t xml:space="preserve"> </w:t>
      </w:r>
    </w:p>
    <w:p w14:paraId="08F48AE5" w14:textId="77777777" w:rsidR="00493EAF" w:rsidRDefault="00493EAF">
      <w:pPr>
        <w:pBdr>
          <w:bottom w:val="single" w:sz="24" w:space="1" w:color="FFC222"/>
        </w:pBdr>
      </w:pPr>
    </w:p>
    <w:p w14:paraId="28813654" w14:textId="77777777" w:rsidR="00493EAF" w:rsidRDefault="00000000">
      <w:pPr>
        <w:spacing w:after="160"/>
      </w:pPr>
      <w:r>
        <w:rPr>
          <w:i/>
          <w:color w:val="7C7B7C"/>
          <w:sz w:val="21"/>
        </w:rPr>
        <w:t>Paste the boxed prompt verbatim into a general AI tool, then paste your Decision Memo when asked. Run it on the free tier of any major model.</w:t>
      </w:r>
    </w:p>
    <w:tbl>
      <w:tblPr>
        <w:tblW w:w="0" w:type="auto"/>
        <w:tblBorders>
          <w:top w:val="single" w:sz="8" w:space="0" w:color="3B2360"/>
          <w:left w:val="single" w:sz="8" w:space="0" w:color="3B2360"/>
          <w:bottom w:val="single" w:sz="8" w:space="0" w:color="3B2360"/>
          <w:right w:val="single" w:sz="8" w:space="0" w:color="3B2360"/>
          <w:insideH w:val="single" w:sz="8" w:space="0" w:color="3B2360"/>
          <w:insideV w:val="single" w:sz="8" w:space="0" w:color="3B2360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493EAF" w14:paraId="34D99B49" w14:textId="77777777">
        <w:tc>
          <w:tcPr>
            <w:tcW w:w="9360" w:type="dxa"/>
            <w:shd w:val="clear" w:color="auto" w:fill="F2EFF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00E04C5" w14:textId="77777777" w:rsidR="00493EAF" w:rsidRDefault="00000000">
            <w:pPr>
              <w:spacing w:after="0" w:line="300" w:lineRule="auto"/>
            </w:pPr>
            <w:r>
              <w:rPr>
                <w:rFonts w:ascii="Consolas" w:hAnsi="Consolas"/>
                <w:sz w:val="19"/>
              </w:rPr>
              <w:t>You are a Socratic critical friend reviewing an instructor's Assessment Decision Memo. You will ask me three questions, in this order. (1) Where in this memo am I claiming something I have not yet justified? (2) What would a skeptical colleague in the same field find unconvincing? (3) Which sentence here would a student misunderstand? Do not rewrite my memo. Do not give me suggested edits. Only ask the three questions and wait for my answers.</w:t>
            </w:r>
          </w:p>
        </w:tc>
      </w:tr>
    </w:tbl>
    <w:p w14:paraId="1B270F52" w14:textId="77777777" w:rsidR="00493EAF" w:rsidRDefault="00000000">
      <w:pPr>
        <w:pStyle w:val="Heading3"/>
      </w:pPr>
      <w:r>
        <w:t>Why this prompt is bounded this way</w:t>
      </w:r>
    </w:p>
    <w:p w14:paraId="44838F0F" w14:textId="77777777" w:rsidR="00493EAF" w:rsidRDefault="00000000">
      <w:pPr>
        <w:pStyle w:val="ListBullet"/>
        <w:spacing w:after="60"/>
      </w:pPr>
      <w:r>
        <w:rPr>
          <w:sz w:val="21"/>
        </w:rPr>
        <w:t>It does not rewrite, because the memo is your reasoning.</w:t>
      </w:r>
    </w:p>
    <w:p w14:paraId="06141D3A" w14:textId="77777777" w:rsidR="00493EAF" w:rsidRDefault="00000000">
      <w:pPr>
        <w:pStyle w:val="ListBullet"/>
        <w:spacing w:after="60"/>
      </w:pPr>
      <w:r>
        <w:rPr>
          <w:sz w:val="21"/>
        </w:rPr>
        <w:t>It does not give edits, because edits substitute for the schema-building you are doing.</w:t>
      </w:r>
    </w:p>
    <w:p w14:paraId="4CB1E754" w14:textId="77777777" w:rsidR="00493EAF" w:rsidRDefault="00000000">
      <w:pPr>
        <w:pStyle w:val="ListBullet"/>
        <w:spacing w:after="60"/>
      </w:pPr>
      <w:r>
        <w:rPr>
          <w:sz w:val="21"/>
        </w:rPr>
        <w:t>It only asks the three questions, because the goal is to surface, not to repair.</w:t>
      </w:r>
    </w:p>
    <w:p w14:paraId="60045043" w14:textId="77777777" w:rsidR="00493EAF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Non-AI path:  </w:t>
      </w:r>
      <w:r>
        <w:rPr>
          <w:sz w:val="20"/>
        </w:rPr>
        <w:t>Paper variant (the prompt is the value, not the model): answer the same three questions yourself, in writing, without a model.</w:t>
      </w:r>
    </w:p>
    <w:p w14:paraId="208816DF" w14:textId="77777777" w:rsidR="00493EAF" w:rsidRDefault="00000000">
      <w:pPr>
        <w:spacing w:after="20"/>
      </w:pPr>
      <w:r>
        <w:rPr>
          <w:b/>
          <w:color w:val="6A4C92"/>
          <w:sz w:val="20"/>
        </w:rPr>
        <w:t>Q1 — Unjustified claim:</w:t>
      </w:r>
    </w:p>
    <w:p w14:paraId="1FE23E82" w14:textId="77777777" w:rsidR="00493EAF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584BE5E" w14:textId="77777777" w:rsidR="00493EAF" w:rsidRDefault="00000000">
      <w:pPr>
        <w:spacing w:after="20"/>
      </w:pPr>
      <w:r>
        <w:rPr>
          <w:b/>
          <w:color w:val="6A4C92"/>
          <w:sz w:val="20"/>
        </w:rPr>
        <w:t>Q2 — What a skeptic finds unconvincing:</w:t>
      </w:r>
    </w:p>
    <w:p w14:paraId="1087FE62" w14:textId="77777777" w:rsidR="00493EAF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C36AE19" w14:textId="77777777" w:rsidR="00493EAF" w:rsidRDefault="00000000">
      <w:pPr>
        <w:spacing w:after="20"/>
      </w:pPr>
      <w:r>
        <w:rPr>
          <w:b/>
          <w:color w:val="6A4C92"/>
          <w:sz w:val="20"/>
        </w:rPr>
        <w:t>Q3 — Sentence a student would misunderstand:</w:t>
      </w:r>
    </w:p>
    <w:p w14:paraId="68C1CD45" w14:textId="77777777" w:rsidR="00493EAF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6DECC840" w14:textId="77777777" w:rsidR="00493EAF" w:rsidRDefault="00000000">
      <w:pPr>
        <w:spacing w:after="20"/>
      </w:pPr>
      <w:r>
        <w:rPr>
          <w:b/>
          <w:color w:val="6A4C92"/>
          <w:sz w:val="20"/>
        </w:rPr>
        <w:t>One revision I will make based on the above:</w:t>
      </w:r>
    </w:p>
    <w:p w14:paraId="2FCB2694" w14:textId="77777777" w:rsidR="00493EAF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F93C1D3" w14:textId="77777777" w:rsidR="00493EAF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Steward verification note (before launch):  </w:t>
      </w:r>
      <w:r>
        <w:rPr>
          <w:sz w:val="20"/>
        </w:rPr>
        <w:t>Run this prompt against the institution's available model(s) and confirm the boundary holds — the model must ask only the three questions and must NOT propose edits or rewrite the memo. If a model breaks the boundary, add constraint-tightening language before publishing.</w:t>
      </w:r>
    </w:p>
    <w:sectPr w:rsidR="00493EAF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E5F9" w14:textId="77777777" w:rsidR="0029420F" w:rsidRDefault="0029420F">
      <w:pPr>
        <w:spacing w:after="0" w:line="240" w:lineRule="auto"/>
      </w:pPr>
      <w:r>
        <w:separator/>
      </w:r>
    </w:p>
  </w:endnote>
  <w:endnote w:type="continuationSeparator" w:id="0">
    <w:p w14:paraId="0066644D" w14:textId="77777777" w:rsidR="0029420F" w:rsidRDefault="00294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6E5C" w14:textId="77777777" w:rsidR="00493EAF" w:rsidRDefault="00000000">
    <w:pPr>
      <w:pStyle w:val="Footer"/>
    </w:pPr>
    <w:r>
      <w:rPr>
        <w:color w:val="7C7B7C"/>
        <w:sz w:val="15"/>
      </w:rPr>
      <w:t>Teaching with AI · Module 3 · AI Critical-Friend prompt (Decision Memo) | Source: Lecture 3.3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D862BE">
      <w:rPr>
        <w:color w:val="7C7B7C"/>
        <w:sz w:val="15"/>
      </w:rPr>
      <w:fldChar w:fldCharType="separate"/>
    </w:r>
    <w:r w:rsidR="00D862BE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D862BE">
      <w:rPr>
        <w:color w:val="7C7B7C"/>
        <w:sz w:val="15"/>
      </w:rPr>
      <w:fldChar w:fldCharType="separate"/>
    </w:r>
    <w:r w:rsidR="00D862BE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2365F" w14:textId="77777777" w:rsidR="0029420F" w:rsidRDefault="0029420F">
      <w:pPr>
        <w:spacing w:after="0" w:line="240" w:lineRule="auto"/>
      </w:pPr>
      <w:r>
        <w:separator/>
      </w:r>
    </w:p>
  </w:footnote>
  <w:footnote w:type="continuationSeparator" w:id="0">
    <w:p w14:paraId="0C9E47C9" w14:textId="77777777" w:rsidR="0029420F" w:rsidRDefault="00294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447816">
    <w:abstractNumId w:val="8"/>
  </w:num>
  <w:num w:numId="2" w16cid:durableId="2112192116">
    <w:abstractNumId w:val="6"/>
  </w:num>
  <w:num w:numId="3" w16cid:durableId="1272125907">
    <w:abstractNumId w:val="5"/>
  </w:num>
  <w:num w:numId="4" w16cid:durableId="2120951457">
    <w:abstractNumId w:val="4"/>
  </w:num>
  <w:num w:numId="5" w16cid:durableId="2009481476">
    <w:abstractNumId w:val="7"/>
  </w:num>
  <w:num w:numId="6" w16cid:durableId="1534074801">
    <w:abstractNumId w:val="3"/>
  </w:num>
  <w:num w:numId="7" w16cid:durableId="526141558">
    <w:abstractNumId w:val="2"/>
  </w:num>
  <w:num w:numId="8" w16cid:durableId="462895451">
    <w:abstractNumId w:val="1"/>
  </w:num>
  <w:num w:numId="9" w16cid:durableId="85395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420F"/>
    <w:rsid w:val="0029639D"/>
    <w:rsid w:val="00326F90"/>
    <w:rsid w:val="00493EAF"/>
    <w:rsid w:val="00AA1D8D"/>
    <w:rsid w:val="00B47730"/>
    <w:rsid w:val="00CB0664"/>
    <w:rsid w:val="00CC22A7"/>
    <w:rsid w:val="00D862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33AB42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2026-06-11T14:52:00Z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e4715c74-d1be-41d8-91fe-c13969b6f2c7</vt:lpwstr>
  </property>
</Properties>
</file>