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01B45" w14:textId="77777777" w:rsidR="00E67166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STUDENT-FACING</w:t>
      </w:r>
    </w:p>
    <w:p w14:paraId="52930C7E" w14:textId="38099A6D" w:rsidR="00E67166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Should I use AI on this? A student decision guide</w:t>
      </w:r>
      <w:r w:rsidR="00114AFD">
        <w:rPr>
          <w:rFonts w:ascii="Aptos Display" w:hAnsi="Aptos Display"/>
          <w:b/>
          <w:color w:val="3B2360"/>
          <w:sz w:val="36"/>
        </w:rPr>
        <w:t xml:space="preserve"> </w:t>
      </w:r>
    </w:p>
    <w:p w14:paraId="6E532339" w14:textId="77777777" w:rsidR="00E67166" w:rsidRDefault="00E67166">
      <w:pPr>
        <w:pBdr>
          <w:bottom w:val="single" w:sz="24" w:space="1" w:color="FFC222"/>
        </w:pBdr>
      </w:pPr>
    </w:p>
    <w:p w14:paraId="067B3FAA" w14:textId="77777777" w:rsidR="00E67166" w:rsidRDefault="00000000">
      <w:pPr>
        <w:spacing w:after="160"/>
      </w:pPr>
      <w:r>
        <w:rPr>
          <w:i/>
          <w:color w:val="7C7B7C"/>
          <w:sz w:val="21"/>
        </w:rPr>
        <w:t>Print this and keep it where you do the assignment. Plain language; no tool names. Disclosure is always the safe move.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7166" w14:paraId="0C7390F6" w14:textId="77777777">
        <w:tc>
          <w:tcPr>
            <w:tcW w:w="9360" w:type="dxa"/>
            <w:shd w:val="clear" w:color="auto" w:fill="F7F6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1461D45" w14:textId="77777777" w:rsidR="00E67166" w:rsidRDefault="00000000">
            <w:pPr>
              <w:pBdr>
                <w:left w:val="single" w:sz="18" w:space="4" w:color="3B2360"/>
              </w:pBdr>
              <w:spacing w:after="20"/>
            </w:pPr>
            <w:r>
              <w:rPr>
                <w:b/>
                <w:color w:val="3B2360"/>
              </w:rPr>
              <w:t>Step 1.  Does the assignment name an AIAS level?</w:t>
            </w:r>
          </w:p>
          <w:p w14:paraId="39DDC8F7" w14:textId="77777777" w:rsidR="00E67166" w:rsidRDefault="00000000">
            <w:pPr>
              <w:spacing w:after="0"/>
            </w:pPr>
            <w:r>
              <w:rPr>
                <w:sz w:val="19"/>
              </w:rPr>
              <w:t>Yes → follow that level.   No → follow the course default.</w:t>
            </w:r>
          </w:p>
        </w:tc>
      </w:tr>
    </w:tbl>
    <w:p w14:paraId="488CF00E" w14:textId="77777777" w:rsidR="00E67166" w:rsidRDefault="00000000">
      <w:pPr>
        <w:spacing w:after="20"/>
        <w:jc w:val="center"/>
      </w:pPr>
      <w:r>
        <w:rPr>
          <w:color w:val="6A4C92"/>
          <w:sz w:val="24"/>
        </w:rPr>
        <w:t>↓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7166" w14:paraId="6021F8FB" w14:textId="77777777">
        <w:tc>
          <w:tcPr>
            <w:tcW w:w="9360" w:type="dxa"/>
            <w:shd w:val="clear" w:color="auto" w:fill="F7F6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1E215E3" w14:textId="77777777" w:rsidR="00E67166" w:rsidRDefault="00000000">
            <w:pPr>
              <w:pBdr>
                <w:left w:val="single" w:sz="18" w:space="4" w:color="3B2360"/>
              </w:pBdr>
              <w:spacing w:after="20"/>
            </w:pPr>
            <w:r>
              <w:rPr>
                <w:b/>
                <w:color w:val="3B2360"/>
              </w:rPr>
              <w:t>Step 2.  What does that level permit, prohibit, or require?</w:t>
            </w:r>
          </w:p>
          <w:p w14:paraId="396E8646" w14:textId="77777777" w:rsidR="00E67166" w:rsidRDefault="00000000">
            <w:pPr>
              <w:spacing w:after="0"/>
            </w:pPr>
            <w:r>
              <w:rPr>
                <w:sz w:val="19"/>
              </w:rPr>
              <w:t>Do only what is permitted or required. If something is prohibited, do not do it.</w:t>
            </w:r>
          </w:p>
        </w:tc>
      </w:tr>
    </w:tbl>
    <w:p w14:paraId="12598EF3" w14:textId="77777777" w:rsidR="00E67166" w:rsidRDefault="00000000">
      <w:pPr>
        <w:spacing w:after="20"/>
        <w:jc w:val="center"/>
      </w:pPr>
      <w:r>
        <w:rPr>
          <w:color w:val="6A4C92"/>
          <w:sz w:val="24"/>
        </w:rPr>
        <w:t>↓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7166" w14:paraId="504F6684" w14:textId="77777777">
        <w:tc>
          <w:tcPr>
            <w:tcW w:w="9360" w:type="dxa"/>
            <w:shd w:val="clear" w:color="auto" w:fill="F7F6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0CDCAFC" w14:textId="77777777" w:rsidR="00E67166" w:rsidRDefault="00000000">
            <w:pPr>
              <w:pBdr>
                <w:left w:val="single" w:sz="18" w:space="4" w:color="3B2360"/>
              </w:pBdr>
              <w:spacing w:after="20"/>
            </w:pPr>
            <w:r>
              <w:rPr>
                <w:b/>
                <w:color w:val="3B2360"/>
              </w:rPr>
              <w:t>Step 3.  Is documentation required?</w:t>
            </w:r>
          </w:p>
          <w:p w14:paraId="41F0DCB2" w14:textId="77777777" w:rsidR="00E67166" w:rsidRDefault="00000000">
            <w:pPr>
              <w:spacing w:after="0"/>
            </w:pPr>
            <w:r>
              <w:rPr>
                <w:sz w:val="19"/>
              </w:rPr>
              <w:t>If yes, write the short note (usually one or two sentences) about how you used AI.</w:t>
            </w:r>
          </w:p>
        </w:tc>
      </w:tr>
    </w:tbl>
    <w:p w14:paraId="111CA53B" w14:textId="77777777" w:rsidR="00E67166" w:rsidRDefault="00000000">
      <w:pPr>
        <w:spacing w:after="20"/>
        <w:jc w:val="center"/>
      </w:pPr>
      <w:r>
        <w:rPr>
          <w:color w:val="6A4C92"/>
          <w:sz w:val="24"/>
        </w:rPr>
        <w:t>↓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7166" w14:paraId="2C5C15FA" w14:textId="77777777">
        <w:tc>
          <w:tcPr>
            <w:tcW w:w="9360" w:type="dxa"/>
            <w:shd w:val="clear" w:color="auto" w:fill="F7F6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2FB82A8" w14:textId="77777777" w:rsidR="00E67166" w:rsidRDefault="00000000">
            <w:pPr>
              <w:pBdr>
                <w:left w:val="single" w:sz="18" w:space="4" w:color="3B2360"/>
              </w:pBdr>
              <w:spacing w:after="20"/>
            </w:pPr>
            <w:r>
              <w:rPr>
                <w:b/>
                <w:color w:val="3B2360"/>
              </w:rPr>
              <w:t>Step 4.  Does the task involve sensitive or unauthorized data?</w:t>
            </w:r>
          </w:p>
          <w:p w14:paraId="55D01FAD" w14:textId="77777777" w:rsidR="00E67166" w:rsidRDefault="00000000">
            <w:pPr>
              <w:spacing w:after="0"/>
            </w:pPr>
            <w:r>
              <w:rPr>
                <w:sz w:val="19"/>
              </w:rPr>
              <w:t>Never paste anyone's private information, confidential data, or material you do not own.</w:t>
            </w:r>
          </w:p>
        </w:tc>
      </w:tr>
    </w:tbl>
    <w:p w14:paraId="63C3E166" w14:textId="77777777" w:rsidR="00E67166" w:rsidRDefault="00000000">
      <w:pPr>
        <w:spacing w:after="20"/>
        <w:jc w:val="center"/>
      </w:pPr>
      <w:r>
        <w:rPr>
          <w:color w:val="6A4C92"/>
          <w:sz w:val="24"/>
        </w:rPr>
        <w:t>↓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7166" w14:paraId="2C67FFE7" w14:textId="77777777">
        <w:tc>
          <w:tcPr>
            <w:tcW w:w="9360" w:type="dxa"/>
            <w:shd w:val="clear" w:color="auto" w:fill="F7F6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CAAEE21" w14:textId="77777777" w:rsidR="00E67166" w:rsidRDefault="00000000">
            <w:pPr>
              <w:pBdr>
                <w:left w:val="single" w:sz="18" w:space="4" w:color="3B2360"/>
              </w:pBdr>
              <w:spacing w:after="20"/>
            </w:pPr>
            <w:r>
              <w:rPr>
                <w:b/>
                <w:color w:val="3B2360"/>
              </w:rPr>
              <w:t>Step 5.  Has any factual AI-assisted content been verified with named sources?</w:t>
            </w:r>
          </w:p>
          <w:p w14:paraId="747E4D4A" w14:textId="77777777" w:rsidR="00E67166" w:rsidRDefault="00000000">
            <w:pPr>
              <w:spacing w:after="0"/>
            </w:pPr>
            <w:r>
              <w:rPr>
                <w:sz w:val="19"/>
              </w:rPr>
              <w:t>If not, verify it before you rely on it. AI citations are not enough on their own.</w:t>
            </w:r>
          </w:p>
        </w:tc>
      </w:tr>
    </w:tbl>
    <w:p w14:paraId="2CD109AD" w14:textId="77777777" w:rsidR="00E67166" w:rsidRDefault="00000000">
      <w:pPr>
        <w:spacing w:after="20"/>
        <w:jc w:val="center"/>
      </w:pPr>
      <w:r>
        <w:rPr>
          <w:color w:val="6A4C92"/>
          <w:sz w:val="24"/>
        </w:rPr>
        <w:t>↓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7166" w14:paraId="4918E329" w14:textId="77777777">
        <w:tc>
          <w:tcPr>
            <w:tcW w:w="9360" w:type="dxa"/>
            <w:shd w:val="clear" w:color="auto" w:fill="F7F6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A6CF3A2" w14:textId="77777777" w:rsidR="00E67166" w:rsidRDefault="00000000">
            <w:pPr>
              <w:pBdr>
                <w:left w:val="single" w:sz="18" w:space="4" w:color="3B2360"/>
              </w:pBdr>
              <w:spacing w:after="20"/>
            </w:pPr>
            <w:r>
              <w:rPr>
                <w:b/>
                <w:color w:val="3B2360"/>
              </w:rPr>
              <w:t>Step 6.  Still unsure?</w:t>
            </w:r>
          </w:p>
          <w:p w14:paraId="70CB7A1F" w14:textId="77777777" w:rsidR="00E67166" w:rsidRDefault="00000000">
            <w:pPr>
              <w:spacing w:after="0"/>
            </w:pPr>
            <w:r>
              <w:rPr>
                <w:sz w:val="19"/>
              </w:rPr>
              <w:t>Ask before submitting. Asking is always safe.</w:t>
            </w:r>
          </w:p>
        </w:tc>
      </w:tr>
    </w:tbl>
    <w:p w14:paraId="5ACF64F3" w14:textId="77777777" w:rsidR="00E67166" w:rsidRDefault="00000000">
      <w:pPr>
        <w:spacing w:after="20"/>
        <w:jc w:val="center"/>
      </w:pPr>
      <w:r>
        <w:rPr>
          <w:color w:val="6A4C92"/>
          <w:sz w:val="24"/>
        </w:rPr>
        <w:t>↓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7166" w14:paraId="27633ADB" w14:textId="77777777">
        <w:tc>
          <w:tcPr>
            <w:tcW w:w="9360" w:type="dxa"/>
            <w:shd w:val="clear" w:color="auto" w:fill="F7F6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1609BF0" w14:textId="77777777" w:rsidR="00E67166" w:rsidRDefault="00000000">
            <w:pPr>
              <w:pBdr>
                <w:left w:val="single" w:sz="18" w:space="4" w:color="3B2360"/>
              </w:pBdr>
              <w:spacing w:after="20"/>
            </w:pPr>
            <w:r>
              <w:rPr>
                <w:b/>
                <w:color w:val="3B2360"/>
              </w:rPr>
              <w:t>Step 7.  Did a mistake already happen?</w:t>
            </w:r>
          </w:p>
          <w:p w14:paraId="524B21F9" w14:textId="77777777" w:rsidR="00E67166" w:rsidRDefault="00000000">
            <w:pPr>
              <w:spacing w:after="0"/>
            </w:pPr>
            <w:r>
              <w:rPr>
                <w:sz w:val="19"/>
              </w:rPr>
              <w:t>Disclose it and ask. Disclosure is the safe action — never a trap.</w:t>
            </w:r>
          </w:p>
        </w:tc>
      </w:tr>
    </w:tbl>
    <w:p w14:paraId="24D59E87" w14:textId="77777777" w:rsidR="00E67166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sz w:val="20"/>
        </w:rPr>
        <w:t>If you remember one thing: when in doubt, ask first; if a mistake happened, disclose. Both are always safe.</w:t>
      </w:r>
    </w:p>
    <w:sectPr w:rsidR="00E67166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590B9" w14:textId="77777777" w:rsidR="007068F6" w:rsidRDefault="007068F6">
      <w:pPr>
        <w:spacing w:after="0" w:line="240" w:lineRule="auto"/>
      </w:pPr>
      <w:r>
        <w:separator/>
      </w:r>
    </w:p>
  </w:endnote>
  <w:endnote w:type="continuationSeparator" w:id="0">
    <w:p w14:paraId="3C7583CB" w14:textId="77777777" w:rsidR="007068F6" w:rsidRDefault="00706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3BE2" w14:textId="77777777" w:rsidR="00E67166" w:rsidRDefault="00000000">
    <w:pPr>
      <w:pStyle w:val="Footer"/>
    </w:pPr>
    <w:r>
      <w:rPr>
        <w:color w:val="7C7B7C"/>
        <w:sz w:val="15"/>
      </w:rPr>
      <w:t>Teaching with AI · Module 5 · Student AI-Use Decision Tree | Student-facing, printable | Source: Lecture 5.2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114AFD">
      <w:rPr>
        <w:color w:val="7C7B7C"/>
        <w:sz w:val="15"/>
      </w:rPr>
      <w:fldChar w:fldCharType="separate"/>
    </w:r>
    <w:r w:rsidR="00114AFD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114AFD">
      <w:rPr>
        <w:color w:val="7C7B7C"/>
        <w:sz w:val="15"/>
      </w:rPr>
      <w:fldChar w:fldCharType="separate"/>
    </w:r>
    <w:r w:rsidR="00114AFD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1B90" w14:textId="77777777" w:rsidR="007068F6" w:rsidRDefault="007068F6">
      <w:pPr>
        <w:spacing w:after="0" w:line="240" w:lineRule="auto"/>
      </w:pPr>
      <w:r>
        <w:separator/>
      </w:r>
    </w:p>
  </w:footnote>
  <w:footnote w:type="continuationSeparator" w:id="0">
    <w:p w14:paraId="750A0CF2" w14:textId="77777777" w:rsidR="007068F6" w:rsidRDefault="00706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0964126">
    <w:abstractNumId w:val="8"/>
  </w:num>
  <w:num w:numId="2" w16cid:durableId="2105883400">
    <w:abstractNumId w:val="6"/>
  </w:num>
  <w:num w:numId="3" w16cid:durableId="1373456290">
    <w:abstractNumId w:val="5"/>
  </w:num>
  <w:num w:numId="4" w16cid:durableId="1938294859">
    <w:abstractNumId w:val="4"/>
  </w:num>
  <w:num w:numId="5" w16cid:durableId="643320251">
    <w:abstractNumId w:val="7"/>
  </w:num>
  <w:num w:numId="6" w16cid:durableId="881985666">
    <w:abstractNumId w:val="3"/>
  </w:num>
  <w:num w:numId="7" w16cid:durableId="389810582">
    <w:abstractNumId w:val="2"/>
  </w:num>
  <w:num w:numId="8" w16cid:durableId="1663776414">
    <w:abstractNumId w:val="1"/>
  </w:num>
  <w:num w:numId="9" w16cid:durableId="183278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4AFD"/>
    <w:rsid w:val="0015074B"/>
    <w:rsid w:val="0029639D"/>
    <w:rsid w:val="00326F90"/>
    <w:rsid w:val="007068F6"/>
    <w:rsid w:val="00AA1D8D"/>
    <w:rsid w:val="00B47730"/>
    <w:rsid w:val="00CB0664"/>
    <w:rsid w:val="00CC22A7"/>
    <w:rsid w:val="00E671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736DEB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ba2776bd-249f-4220-bb41-102a26caadc4</vt:lpwstr>
  </property>
</Properties>
</file>