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8CF9" w14:textId="77777777" w:rsidR="006D5F00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78FDEBFE" w14:textId="03669229" w:rsidR="006D5F00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Module 6 — Departmental Scenario Poll</w:t>
      </w:r>
      <w:r w:rsidR="00743F9E">
        <w:rPr>
          <w:rFonts w:ascii="Aptos Display" w:hAnsi="Aptos Display"/>
          <w:b/>
          <w:color w:val="3B2360"/>
          <w:sz w:val="36"/>
        </w:rPr>
        <w:t xml:space="preserve"> </w:t>
      </w:r>
    </w:p>
    <w:p w14:paraId="405370AD" w14:textId="77777777" w:rsidR="006D5F00" w:rsidRDefault="006D5F00">
      <w:pPr>
        <w:pBdr>
          <w:bottom w:val="single" w:sz="24" w:space="1" w:color="FFC222"/>
        </w:pBdr>
      </w:pPr>
    </w:p>
    <w:p w14:paraId="5C166AFF" w14:textId="77777777" w:rsidR="006D5F00" w:rsidRDefault="00000000">
      <w:r>
        <w:rPr>
          <w:i/>
          <w:color w:val="7C7B7C"/>
          <w:sz w:val="21"/>
        </w:rPr>
        <w:t>Five cross-disciplinary scenarios. Each respondent picks an AIAS level — including “Not enough information” — and gives a one-sentence rationale.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6D5F00" w14:paraId="3FE62D68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13A3C8" w14:textId="77777777" w:rsidR="006D5F00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Facilitator (course participant)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7F261F" w14:textId="77777777" w:rsidR="006D5F00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6D5F00" w14:paraId="533E877D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68C6D2" w14:textId="77777777" w:rsidR="006D5F00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Department / unit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05089" w14:textId="77777777" w:rsidR="006D5F00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6D5F00" w14:paraId="75C6CEDA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09995" w14:textId="77777777" w:rsidR="006D5F00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Collection window (one week)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0B46E" w14:textId="77777777" w:rsidR="006D5F00" w:rsidRDefault="00000000">
            <w:pPr>
              <w:spacing w:after="20"/>
            </w:pPr>
            <w:r>
              <w:rPr>
                <w:sz w:val="19"/>
              </w:rPr>
              <w:t>____________  to  ____________</w:t>
            </w:r>
          </w:p>
        </w:tc>
      </w:tr>
      <w:tr w:rsidR="006D5F00" w14:paraId="42F4ED74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A7ACD" w14:textId="77777777" w:rsidR="006D5F00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Time per respondent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6032F" w14:textId="77777777" w:rsidR="006D5F00" w:rsidRDefault="00000000">
            <w:pPr>
              <w:spacing w:after="20"/>
            </w:pPr>
            <w:r>
              <w:rPr>
                <w:sz w:val="19"/>
              </w:rPr>
              <w:t>~10 minutes</w:t>
            </w:r>
          </w:p>
        </w:tc>
      </w:tr>
      <w:tr w:rsidR="006D5F00" w14:paraId="271A800A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64AA4" w14:textId="77777777" w:rsidR="006D5F00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Purpose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A44B4" w14:textId="77777777" w:rsidR="006D5F00" w:rsidRDefault="00000000">
            <w:pPr>
              <w:spacing w:after="20"/>
            </w:pPr>
            <w:r>
              <w:rPr>
                <w:sz w:val="19"/>
              </w:rPr>
              <w:t>Departmental alignment tool — run asynchronously; collect responses anonymously</w:t>
            </w:r>
          </w:p>
        </w:tc>
      </w:tr>
    </w:tbl>
    <w:p w14:paraId="3EAEC085" w14:textId="77777777" w:rsidR="006D5F00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 xml:space="preserve">Carry-forward  </w:t>
      </w:r>
      <w:r>
        <w:rPr>
          <w:sz w:val="19"/>
        </w:rPr>
        <w:t>Run this in your department to surface variance and alignment opportunities. There is no universally correct level; the rationale is the point.</w:t>
      </w:r>
    </w:p>
    <w:p w14:paraId="511C93B2" w14:textId="77777777" w:rsidR="006D5F00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How to run it:  </w:t>
      </w:r>
      <w:r>
        <w:rPr>
          <w:sz w:val="20"/>
        </w:rPr>
        <w:t>Collect responses anonymously (an LMS or web form works) over one week. The goal is to see where colleagues agree, where they differ, and where the scenario lacks context — not to enforce one answer.</w:t>
      </w:r>
    </w:p>
    <w:p w14:paraId="505AE449" w14:textId="77777777" w:rsidR="006D5F00" w:rsidRDefault="00000000">
      <w:pPr>
        <w:spacing w:before="80" w:after="20"/>
      </w:pPr>
      <w:r>
        <w:rPr>
          <w:b/>
          <w:color w:val="3B2360"/>
          <w:sz w:val="21"/>
        </w:rPr>
        <w:t xml:space="preserve">Scenario 1 </w:t>
      </w:r>
      <w:r>
        <w:rPr>
          <w:b/>
          <w:color w:val="6A4C92"/>
          <w:sz w:val="19"/>
        </w:rPr>
        <w:t>[Writing]</w:t>
      </w:r>
    </w:p>
    <w:p w14:paraId="49F4AF71" w14:textId="77777777" w:rsidR="006D5F00" w:rsidRDefault="00000000">
      <w:pPr>
        <w:spacing w:after="40"/>
      </w:pPr>
      <w:r>
        <w:rPr>
          <w:sz w:val="20"/>
        </w:rPr>
        <w:t>A first-year writing instructor lets students use AI to brainstorm essay topics, then requires the draft and revision to be the student's own.</w:t>
      </w:r>
    </w:p>
    <w:p w14:paraId="4AFB639B" w14:textId="77777777" w:rsidR="006D5F00" w:rsidRDefault="00000000">
      <w:pPr>
        <w:spacing w:after="40"/>
      </w:pPr>
      <w:r>
        <w:rPr>
          <w:sz w:val="19"/>
        </w:rPr>
        <w:t>Your choice:   □ AIAS Level 1   □ Level 2   □ Level 3   □ Level 4 or 5   □ Not enough information</w:t>
      </w:r>
    </w:p>
    <w:p w14:paraId="29291E2E" w14:textId="77777777" w:rsidR="006D5F00" w:rsidRDefault="00000000">
      <w:pPr>
        <w:spacing w:after="20"/>
      </w:pPr>
      <w:r>
        <w:rPr>
          <w:b/>
          <w:color w:val="6A4C92"/>
          <w:sz w:val="20"/>
        </w:rPr>
        <w:t>One-sentence rationale (required):</w:t>
      </w:r>
    </w:p>
    <w:p w14:paraId="2977A1A1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6D806BF0" w14:textId="77777777" w:rsidR="006D5F00" w:rsidRDefault="00000000">
      <w:pPr>
        <w:spacing w:before="80" w:after="20"/>
      </w:pPr>
      <w:r>
        <w:rPr>
          <w:b/>
          <w:color w:val="3B2360"/>
          <w:sz w:val="21"/>
        </w:rPr>
        <w:t xml:space="preserve">Scenario 2 </w:t>
      </w:r>
      <w:r>
        <w:rPr>
          <w:b/>
          <w:color w:val="6A4C92"/>
          <w:sz w:val="19"/>
        </w:rPr>
        <w:t>[Quantitative]</w:t>
      </w:r>
    </w:p>
    <w:p w14:paraId="72B9B6D8" w14:textId="77777777" w:rsidR="006D5F00" w:rsidRDefault="00000000">
      <w:pPr>
        <w:spacing w:after="40"/>
      </w:pPr>
      <w:r>
        <w:rPr>
          <w:sz w:val="20"/>
        </w:rPr>
        <w:t>A statistics instructor lets students use AI to run an analysis but requires a documented record of the decisions they accepted and rejected.</w:t>
      </w:r>
    </w:p>
    <w:p w14:paraId="59A86298" w14:textId="77777777" w:rsidR="006D5F00" w:rsidRDefault="00000000">
      <w:pPr>
        <w:spacing w:after="40"/>
      </w:pPr>
      <w:r>
        <w:rPr>
          <w:sz w:val="19"/>
        </w:rPr>
        <w:t>Your choice:   □ AIAS Level 1   □ Level 2   □ Level 3   □ Level 4 or 5   □ Not enough information</w:t>
      </w:r>
    </w:p>
    <w:p w14:paraId="2BDB513D" w14:textId="77777777" w:rsidR="006D5F00" w:rsidRDefault="00000000">
      <w:pPr>
        <w:spacing w:after="20"/>
      </w:pPr>
      <w:r>
        <w:rPr>
          <w:b/>
          <w:color w:val="6A4C92"/>
          <w:sz w:val="20"/>
        </w:rPr>
        <w:t>One-sentence rationale (required):</w:t>
      </w:r>
    </w:p>
    <w:p w14:paraId="17C859D8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7C2B6E49" w14:textId="77777777" w:rsidR="006D5F00" w:rsidRDefault="00000000">
      <w:pPr>
        <w:spacing w:before="80" w:after="20"/>
      </w:pPr>
      <w:r>
        <w:rPr>
          <w:b/>
          <w:color w:val="3B2360"/>
          <w:sz w:val="21"/>
        </w:rPr>
        <w:t xml:space="preserve">Scenario 3 </w:t>
      </w:r>
      <w:r>
        <w:rPr>
          <w:b/>
          <w:color w:val="6A4C92"/>
          <w:sz w:val="19"/>
        </w:rPr>
        <w:t>[Applied / clinical]</w:t>
      </w:r>
    </w:p>
    <w:p w14:paraId="2932D6EA" w14:textId="77777777" w:rsidR="006D5F00" w:rsidRDefault="00000000">
      <w:pPr>
        <w:spacing w:after="40"/>
      </w:pPr>
      <w:r>
        <w:rPr>
          <w:sz w:val="20"/>
        </w:rPr>
        <w:t>A nursing instructor asks students to draft a care recommendation, then use AI to critique it for gaps before finalizing.</w:t>
      </w:r>
    </w:p>
    <w:p w14:paraId="1E6B942B" w14:textId="77777777" w:rsidR="006D5F00" w:rsidRDefault="00000000">
      <w:pPr>
        <w:spacing w:after="40"/>
      </w:pPr>
      <w:r>
        <w:rPr>
          <w:sz w:val="19"/>
        </w:rPr>
        <w:t>Your choice:   □ AIAS Level 1   □ Level 2   □ Level 3   □ Level 4 or 5   □ Not enough information</w:t>
      </w:r>
    </w:p>
    <w:p w14:paraId="20200233" w14:textId="77777777" w:rsidR="006D5F00" w:rsidRDefault="00000000">
      <w:pPr>
        <w:spacing w:after="20"/>
      </w:pPr>
      <w:r>
        <w:rPr>
          <w:b/>
          <w:color w:val="6A4C92"/>
          <w:sz w:val="20"/>
        </w:rPr>
        <w:t>One-sentence rationale (required):</w:t>
      </w:r>
    </w:p>
    <w:p w14:paraId="07012A6F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52C597E0" w14:textId="77777777" w:rsidR="006D5F00" w:rsidRDefault="00000000">
      <w:pPr>
        <w:spacing w:before="80" w:after="20"/>
      </w:pPr>
      <w:r>
        <w:rPr>
          <w:b/>
          <w:color w:val="3B2360"/>
          <w:sz w:val="21"/>
        </w:rPr>
        <w:lastRenderedPageBreak/>
        <w:t xml:space="preserve">Scenario 4 </w:t>
      </w:r>
      <w:r>
        <w:rPr>
          <w:b/>
          <w:color w:val="6A4C92"/>
          <w:sz w:val="19"/>
        </w:rPr>
        <w:t>[Humanities]</w:t>
      </w:r>
    </w:p>
    <w:p w14:paraId="01604505" w14:textId="77777777" w:rsidR="006D5F00" w:rsidRDefault="00000000">
      <w:pPr>
        <w:spacing w:after="40"/>
      </w:pPr>
      <w:r>
        <w:rPr>
          <w:sz w:val="20"/>
        </w:rPr>
        <w:t>A history instructor assigns a source-based interpretation and prohibits AI for the interpretive claim, allowing it only to gloss unfamiliar terms.</w:t>
      </w:r>
    </w:p>
    <w:p w14:paraId="65447FB8" w14:textId="77777777" w:rsidR="006D5F00" w:rsidRDefault="00000000">
      <w:pPr>
        <w:spacing w:after="40"/>
      </w:pPr>
      <w:r>
        <w:rPr>
          <w:sz w:val="19"/>
        </w:rPr>
        <w:t>Your choice:   □ AIAS Level 1   □ Level 2   □ Level 3   □ Level 4 or 5   □ Not enough information</w:t>
      </w:r>
    </w:p>
    <w:p w14:paraId="0FE4AAD0" w14:textId="77777777" w:rsidR="006D5F00" w:rsidRDefault="00000000">
      <w:pPr>
        <w:spacing w:after="20"/>
      </w:pPr>
      <w:r>
        <w:rPr>
          <w:b/>
          <w:color w:val="6A4C92"/>
          <w:sz w:val="20"/>
        </w:rPr>
        <w:t>One-sentence rationale (required):</w:t>
      </w:r>
    </w:p>
    <w:p w14:paraId="52799AE5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1E3818E9" w14:textId="77777777" w:rsidR="006D5F00" w:rsidRDefault="00000000">
      <w:pPr>
        <w:spacing w:before="80" w:after="20"/>
      </w:pPr>
      <w:r>
        <w:rPr>
          <w:b/>
          <w:color w:val="3B2360"/>
          <w:sz w:val="21"/>
        </w:rPr>
        <w:t xml:space="preserve">Scenario 5 </w:t>
      </w:r>
      <w:r>
        <w:rPr>
          <w:b/>
          <w:color w:val="6A4C92"/>
          <w:sz w:val="19"/>
        </w:rPr>
        <w:t>[Studio / applied]</w:t>
      </w:r>
    </w:p>
    <w:p w14:paraId="692074B0" w14:textId="77777777" w:rsidR="006D5F00" w:rsidRDefault="00000000">
      <w:pPr>
        <w:spacing w:after="40"/>
      </w:pPr>
      <w:r>
        <w:rPr>
          <w:sz w:val="20"/>
        </w:rPr>
        <w:t>An art instructor permits AI to help draft the written artist statement but not to make the visual work.</w:t>
      </w:r>
    </w:p>
    <w:p w14:paraId="1D29802C" w14:textId="77777777" w:rsidR="006D5F00" w:rsidRDefault="00000000">
      <w:pPr>
        <w:spacing w:after="40"/>
      </w:pPr>
      <w:r>
        <w:rPr>
          <w:sz w:val="19"/>
        </w:rPr>
        <w:t>Your choice:   □ AIAS Level 1   □ Level 2   □ Level 3   □ Level 4 or 5   □ Not enough information</w:t>
      </w:r>
    </w:p>
    <w:p w14:paraId="5C26D19A" w14:textId="77777777" w:rsidR="006D5F00" w:rsidRDefault="00000000">
      <w:pPr>
        <w:spacing w:after="20"/>
      </w:pPr>
      <w:r>
        <w:rPr>
          <w:b/>
          <w:color w:val="6A4C92"/>
          <w:sz w:val="20"/>
        </w:rPr>
        <w:t>One-sentence rationale (required):</w:t>
      </w:r>
    </w:p>
    <w:p w14:paraId="5843F4EF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4218558F" w14:textId="77777777" w:rsidR="006D5F00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No answer key by design.  </w:t>
      </w:r>
      <w:r>
        <w:rPr>
          <w:sz w:val="20"/>
        </w:rPr>
        <w:t>There is no single correct level. Steward note: identify what assumptions each answer reveals (about learner stage, evidence, access) rather than marking answers right or wrong.</w:t>
      </w:r>
    </w:p>
    <w:p w14:paraId="3A971588" w14:textId="77777777" w:rsidR="006D5F00" w:rsidRDefault="00000000">
      <w:pPr>
        <w:pStyle w:val="Heading1"/>
        <w:pageBreakBefore/>
      </w:pPr>
      <w:r>
        <w:lastRenderedPageBreak/>
        <w:t>Synthesis template (after one week)</w:t>
      </w:r>
    </w:p>
    <w:p w14:paraId="5121E04A" w14:textId="77777777" w:rsidR="006D5F00" w:rsidRDefault="00000000">
      <w:pPr>
        <w:spacing w:after="20"/>
      </w:pPr>
      <w:r>
        <w:rPr>
          <w:b/>
          <w:color w:val="6A4C92"/>
          <w:sz w:val="20"/>
        </w:rPr>
        <w:t>Areas of agreement:</w:t>
      </w:r>
    </w:p>
    <w:p w14:paraId="1BA66794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9E0536F" w14:textId="77777777" w:rsidR="006D5F00" w:rsidRDefault="00000000">
      <w:pPr>
        <w:spacing w:after="20"/>
      </w:pPr>
      <w:r>
        <w:rPr>
          <w:b/>
          <w:color w:val="6A4C92"/>
          <w:sz w:val="20"/>
        </w:rPr>
        <w:t>Meaningful disagreement (and what assumption drives it):</w:t>
      </w:r>
    </w:p>
    <w:p w14:paraId="0DEDABC9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1E3E50E" w14:textId="77777777" w:rsidR="006D5F00" w:rsidRDefault="00000000">
      <w:pPr>
        <w:spacing w:after="20"/>
      </w:pPr>
      <w:r>
        <w:rPr>
          <w:b/>
          <w:color w:val="6A4C92"/>
          <w:sz w:val="20"/>
        </w:rPr>
        <w:t>Missing context (scenarios people flagged as “not enough information”):</w:t>
      </w:r>
    </w:p>
    <w:p w14:paraId="4ED73C47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23042BD" w14:textId="77777777" w:rsidR="006D5F00" w:rsidRDefault="00000000">
      <w:pPr>
        <w:spacing w:after="20"/>
      </w:pPr>
      <w:r>
        <w:rPr>
          <w:b/>
          <w:color w:val="6A4C92"/>
          <w:sz w:val="20"/>
        </w:rPr>
        <w:t>One shared-vocabulary opportunity:</w:t>
      </w:r>
    </w:p>
    <w:p w14:paraId="007D296D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CAAE920" w14:textId="77777777" w:rsidR="006D5F00" w:rsidRDefault="00000000">
      <w:pPr>
        <w:spacing w:after="20"/>
      </w:pPr>
      <w:r>
        <w:rPr>
          <w:b/>
          <w:color w:val="6A4C92"/>
          <w:sz w:val="20"/>
        </w:rPr>
        <w:t>One issue that should remain a course-level decision:</w:t>
      </w:r>
    </w:p>
    <w:p w14:paraId="23BE691D" w14:textId="77777777" w:rsidR="006D5F00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sectPr w:rsidR="006D5F00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0CE7" w14:textId="77777777" w:rsidR="00522453" w:rsidRDefault="00522453">
      <w:pPr>
        <w:spacing w:after="0" w:line="240" w:lineRule="auto"/>
      </w:pPr>
      <w:r>
        <w:separator/>
      </w:r>
    </w:p>
  </w:endnote>
  <w:endnote w:type="continuationSeparator" w:id="0">
    <w:p w14:paraId="2744939D" w14:textId="77777777" w:rsidR="00522453" w:rsidRDefault="0052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B333" w14:textId="77777777" w:rsidR="006D5F00" w:rsidRDefault="00000000">
    <w:pPr>
      <w:pStyle w:val="Footer"/>
    </w:pPr>
    <w:r>
      <w:rPr>
        <w:color w:val="7C7B7C"/>
        <w:sz w:val="15"/>
      </w:rPr>
      <w:t>Teaching with AI · Module 6 · Departmental Scenario Poll | Run anonymously, one week | Source: Lecture 6.2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743F9E">
      <w:rPr>
        <w:color w:val="7C7B7C"/>
        <w:sz w:val="15"/>
      </w:rPr>
      <w:fldChar w:fldCharType="separate"/>
    </w:r>
    <w:r w:rsidR="00743F9E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743F9E">
      <w:rPr>
        <w:color w:val="7C7B7C"/>
        <w:sz w:val="15"/>
      </w:rPr>
      <w:fldChar w:fldCharType="separate"/>
    </w:r>
    <w:r w:rsidR="00743F9E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257FA" w14:textId="77777777" w:rsidR="00522453" w:rsidRDefault="00522453">
      <w:pPr>
        <w:spacing w:after="0" w:line="240" w:lineRule="auto"/>
      </w:pPr>
      <w:r>
        <w:separator/>
      </w:r>
    </w:p>
  </w:footnote>
  <w:footnote w:type="continuationSeparator" w:id="0">
    <w:p w14:paraId="53F33A7F" w14:textId="77777777" w:rsidR="00522453" w:rsidRDefault="00522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3522374">
    <w:abstractNumId w:val="8"/>
  </w:num>
  <w:num w:numId="2" w16cid:durableId="2104060463">
    <w:abstractNumId w:val="6"/>
  </w:num>
  <w:num w:numId="3" w16cid:durableId="1429734904">
    <w:abstractNumId w:val="5"/>
  </w:num>
  <w:num w:numId="4" w16cid:durableId="1303659782">
    <w:abstractNumId w:val="4"/>
  </w:num>
  <w:num w:numId="5" w16cid:durableId="1547835911">
    <w:abstractNumId w:val="7"/>
  </w:num>
  <w:num w:numId="6" w16cid:durableId="1136483922">
    <w:abstractNumId w:val="3"/>
  </w:num>
  <w:num w:numId="7" w16cid:durableId="1367484256">
    <w:abstractNumId w:val="2"/>
  </w:num>
  <w:num w:numId="8" w16cid:durableId="1554583265">
    <w:abstractNumId w:val="1"/>
  </w:num>
  <w:num w:numId="9" w16cid:durableId="112230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2453"/>
    <w:rsid w:val="006D5F00"/>
    <w:rsid w:val="00743F9E"/>
    <w:rsid w:val="00AA1D8D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E2F5D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b1afc4da-1f23-4108-9d23-b7caf5542536</vt:lpwstr>
  </property>
</Properties>
</file>